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B463A" w14:textId="6A812200" w:rsidR="00CD3D15" w:rsidRDefault="006662CC" w:rsidP="00CD3D1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bookmarkStart w:id="0" w:name="_GoBack"/>
      <w:bookmarkEnd w:id="0"/>
      <w:r w:rsidR="00CD3D15" w:rsidRPr="00CD3D15">
        <w:rPr>
          <w:rFonts w:ascii="Times New Roman" w:hAnsi="Times New Roman" w:cs="Times New Roman"/>
          <w:b/>
          <w:bCs/>
          <w:sz w:val="24"/>
          <w:szCs w:val="24"/>
        </w:rPr>
        <w:t xml:space="preserve">роект приказа </w:t>
      </w:r>
      <w:proofErr w:type="spellStart"/>
      <w:r w:rsidR="00CD3D15" w:rsidRPr="00CD3D15">
        <w:rPr>
          <w:rFonts w:ascii="Times New Roman" w:hAnsi="Times New Roman" w:cs="Times New Roman"/>
          <w:b/>
          <w:bCs/>
          <w:sz w:val="24"/>
          <w:szCs w:val="24"/>
        </w:rPr>
        <w:t>Рособрнадзора</w:t>
      </w:r>
      <w:proofErr w:type="spellEnd"/>
      <w:r w:rsidR="00CD3D15" w:rsidRPr="00CD3D15">
        <w:rPr>
          <w:rFonts w:ascii="Times New Roman" w:hAnsi="Times New Roman" w:cs="Times New Roman"/>
          <w:b/>
          <w:bCs/>
          <w:sz w:val="24"/>
          <w:szCs w:val="24"/>
        </w:rPr>
        <w:t xml:space="preserve"> и </w:t>
      </w:r>
      <w:proofErr w:type="spellStart"/>
      <w:r w:rsidR="00CD3D15" w:rsidRPr="00CD3D15">
        <w:rPr>
          <w:rFonts w:ascii="Times New Roman" w:hAnsi="Times New Roman" w:cs="Times New Roman"/>
          <w:b/>
          <w:bCs/>
          <w:sz w:val="24"/>
          <w:szCs w:val="24"/>
        </w:rPr>
        <w:t>Минпросвещения</w:t>
      </w:r>
      <w:proofErr w:type="spellEnd"/>
      <w:r w:rsidR="00CD3D15" w:rsidRPr="00CD3D15">
        <w:rPr>
          <w:rFonts w:ascii="Times New Roman" w:hAnsi="Times New Roman" w:cs="Times New Roman"/>
          <w:b/>
          <w:bCs/>
          <w:sz w:val="24"/>
          <w:szCs w:val="24"/>
        </w:rPr>
        <w:t xml:space="preserve"> РФ</w:t>
      </w:r>
      <w:r w:rsidR="00CD3D15">
        <w:rPr>
          <w:rFonts w:ascii="Times New Roman" w:hAnsi="Times New Roman" w:cs="Times New Roman"/>
          <w:b/>
          <w:bCs/>
          <w:sz w:val="24"/>
          <w:szCs w:val="24"/>
        </w:rPr>
        <w:t xml:space="preserve"> о сроках ЕГЭ 2025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 xml:space="preserve">Совместный приказ </w:t>
      </w:r>
      <w:proofErr w:type="spellStart"/>
      <w:r w:rsidR="00CD3D15" w:rsidRPr="00CD3D1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D3D15" w:rsidRPr="00CD3D15">
        <w:rPr>
          <w:rFonts w:ascii="Times New Roman" w:hAnsi="Times New Roman" w:cs="Times New Roman"/>
          <w:sz w:val="24"/>
          <w:szCs w:val="24"/>
        </w:rPr>
        <w:t xml:space="preserve"> России и </w:t>
      </w:r>
      <w:proofErr w:type="spellStart"/>
      <w:r w:rsidR="00CD3D15" w:rsidRPr="00CD3D15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CD3D15" w:rsidRPr="00CD3D15">
        <w:rPr>
          <w:rFonts w:ascii="Times New Roman" w:hAnsi="Times New Roman" w:cs="Times New Roman"/>
          <w:sz w:val="24"/>
          <w:szCs w:val="24"/>
        </w:rPr>
        <w:t xml:space="preserve"> «Об утверждении единого расписания и продолжительности проведения единого государственного экзамена по каждому учебному предмету, требований к использованию средств обучения и воспитания при его проведении в 2025 году» (проект): </w:t>
      </w:r>
      <w:hyperlink r:id="rId5" w:history="1">
        <w:r w:rsidR="00CD3D15" w:rsidRPr="00CD3D15">
          <w:rPr>
            <w:rStyle w:val="a3"/>
            <w:rFonts w:ascii="Times New Roman" w:hAnsi="Times New Roman" w:cs="Times New Roman"/>
            <w:sz w:val="24"/>
            <w:szCs w:val="24"/>
          </w:rPr>
          <w:t>ЕГЭ2025.docx</w:t>
        </w:r>
      </w:hyperlink>
      <w:r w:rsidR="00CD3D15" w:rsidRPr="00CD3D15">
        <w:rPr>
          <w:rFonts w:ascii="Times New Roman" w:hAnsi="Times New Roman" w:cs="Times New Roman"/>
          <w:sz w:val="24"/>
          <w:szCs w:val="24"/>
        </w:rPr>
        <w:t> | </w:t>
      </w:r>
      <w:hyperlink r:id="rId6" w:history="1">
        <w:r w:rsidR="00CD3D15" w:rsidRPr="00CD3D15">
          <w:rPr>
            <w:rStyle w:val="a3"/>
            <w:rFonts w:ascii="Times New Roman" w:hAnsi="Times New Roman" w:cs="Times New Roman"/>
            <w:sz w:val="24"/>
            <w:szCs w:val="24"/>
          </w:rPr>
          <w:t>ЕГЭ2025.pdf</w:t>
        </w:r>
      </w:hyperlink>
      <w:r w:rsidR="00CD3D15" w:rsidRPr="00CD3D15">
        <w:rPr>
          <w:rFonts w:ascii="Times New Roman" w:hAnsi="Times New Roman" w:cs="Times New Roman"/>
          <w:sz w:val="24"/>
          <w:szCs w:val="24"/>
        </w:rPr>
        <w:br/>
      </w:r>
      <w:r w:rsidR="00CD3D15" w:rsidRPr="00CD3D15">
        <w:rPr>
          <w:rFonts w:ascii="Times New Roman" w:hAnsi="Times New Roman" w:cs="Times New Roman"/>
          <w:sz w:val="24"/>
          <w:szCs w:val="24"/>
        </w:rPr>
        <w:br/>
      </w:r>
      <w:r w:rsidR="00CD3D15" w:rsidRPr="00CD3D15">
        <w:rPr>
          <w:rFonts w:ascii="Times New Roman" w:hAnsi="Times New Roman" w:cs="Times New Roman"/>
          <w:b/>
          <w:bCs/>
          <w:sz w:val="24"/>
          <w:szCs w:val="24"/>
        </w:rPr>
        <w:t>Досрочный период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21 марта (пятница) — география, литература;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25 марта (вторник) — русский язык;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28 марта (пятница) — ЕГЭ по математике базового уровня, ЕГЭ по математике профильного уровня;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1 апреля (вторник) — биология, иностранные языки (английский, испанский, китайский, немецкий, французский) (письменная часть), физика;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4 апреля (пятница) — иностранные языки (английский, испанский, китайский, немецкий, французский) (устная часть);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8 апреля (вторник) — информатика, обществознание;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11 апреля (пятница) — история, химия.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</w:r>
      <w:r w:rsidR="00CD3D15" w:rsidRPr="00CD3D15">
        <w:rPr>
          <w:rFonts w:ascii="Times New Roman" w:hAnsi="Times New Roman" w:cs="Times New Roman"/>
          <w:sz w:val="24"/>
          <w:szCs w:val="24"/>
        </w:rPr>
        <w:br/>
      </w:r>
      <w:r w:rsidR="00CD3D15" w:rsidRPr="00CD3D15">
        <w:rPr>
          <w:rFonts w:ascii="Times New Roman" w:hAnsi="Times New Roman" w:cs="Times New Roman"/>
          <w:i/>
          <w:iCs/>
          <w:sz w:val="24"/>
          <w:szCs w:val="24"/>
        </w:rPr>
        <w:t>Резервные дни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14 апреля (понедельник) — русский язык;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17 апреля (четверг) — ЕГЭ по математике базового уровня, ЕГЭ по математике профильного уровня;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18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21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</w:r>
      <w:r w:rsidR="00CD3D15" w:rsidRPr="00CD3D15">
        <w:rPr>
          <w:rFonts w:ascii="Times New Roman" w:hAnsi="Times New Roman" w:cs="Times New Roman"/>
          <w:sz w:val="24"/>
          <w:szCs w:val="24"/>
        </w:rPr>
        <w:br/>
      </w:r>
      <w:r w:rsidR="00CD3D15" w:rsidRPr="00CD3D15">
        <w:rPr>
          <w:rFonts w:ascii="Times New Roman" w:hAnsi="Times New Roman" w:cs="Times New Roman"/>
          <w:sz w:val="24"/>
          <w:szCs w:val="24"/>
        </w:rPr>
        <w:br/>
      </w:r>
      <w:r w:rsidR="00CD3D15" w:rsidRPr="00CD3D15">
        <w:rPr>
          <w:rFonts w:ascii="Times New Roman" w:hAnsi="Times New Roman" w:cs="Times New Roman"/>
          <w:b/>
          <w:bCs/>
          <w:sz w:val="24"/>
          <w:szCs w:val="24"/>
        </w:rPr>
        <w:t>Основной период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23 мая (пятница) — история, литература, химия;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27 мая (вторник) — ЕГЭ по математике базового уровня, ЕГЭ по математике профильного уровня;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30 мая (пятница) — русский язык;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2 июня (понедельник) — обществознание, физика;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5 июня (четверг) — биология, география, иностранные языки (английский, испанский, китайский, немецкий, французский) (письменная часть);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10 июня (вторник) — иностранные языки (английский, испанский, китайский, немецкий, французский) (устная часть), информатика;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  <w:t>11 июня (среда) — иностранные языки (английский, испанский, китайский, немецкий, французский) (устная часть), информатика.</w:t>
      </w:r>
      <w:r w:rsidR="00CD3D15" w:rsidRPr="00CD3D15">
        <w:rPr>
          <w:rFonts w:ascii="Times New Roman" w:hAnsi="Times New Roman" w:cs="Times New Roman"/>
          <w:sz w:val="24"/>
          <w:szCs w:val="24"/>
        </w:rPr>
        <w:br/>
      </w:r>
      <w:r w:rsidR="00CD3D15" w:rsidRPr="00CD3D15">
        <w:rPr>
          <w:rFonts w:ascii="Times New Roman" w:hAnsi="Times New Roman" w:cs="Times New Roman"/>
          <w:sz w:val="24"/>
          <w:szCs w:val="24"/>
        </w:rPr>
        <w:br/>
      </w:r>
    </w:p>
    <w:p w14:paraId="15AFC0F5" w14:textId="053DB9BD" w:rsidR="00CD3D15" w:rsidRPr="00CD3D15" w:rsidRDefault="00CD3D15" w:rsidP="00CD3D15">
      <w:pPr>
        <w:jc w:val="center"/>
        <w:rPr>
          <w:rFonts w:ascii="Times New Roman" w:hAnsi="Times New Roman" w:cs="Times New Roman"/>
          <w:sz w:val="24"/>
          <w:szCs w:val="24"/>
        </w:rPr>
      </w:pPr>
      <w:r w:rsidRPr="00CD3D15">
        <w:rPr>
          <w:rFonts w:ascii="Times New Roman" w:hAnsi="Times New Roman" w:cs="Times New Roman"/>
          <w:i/>
          <w:iCs/>
          <w:sz w:val="24"/>
          <w:szCs w:val="24"/>
        </w:rPr>
        <w:t>Резервные дни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16 июня (понедельник) — география, литература, обществознание, физика;</w:t>
      </w:r>
      <w:r w:rsidRPr="00CD3D15">
        <w:rPr>
          <w:rFonts w:ascii="Times New Roman" w:hAnsi="Times New Roman" w:cs="Times New Roman"/>
          <w:sz w:val="24"/>
          <w:szCs w:val="24"/>
        </w:rPr>
        <w:br/>
        <w:t>17 июня (вторник) — русский язык;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lastRenderedPageBreak/>
        <w:t>18 июня (среда) — иностранные языки (английский, испанский, китайский, немецкий, французский) (устная часть), история, химия;</w:t>
      </w:r>
      <w:r w:rsidRPr="00CD3D15">
        <w:rPr>
          <w:rFonts w:ascii="Times New Roman" w:hAnsi="Times New Roman" w:cs="Times New Roman"/>
          <w:sz w:val="24"/>
          <w:szCs w:val="24"/>
        </w:rPr>
        <w:br/>
        <w:t>19 июня (четверг) — биология, иностранные языки (английский, испанский, китайский, немецкий, французский) (письменная часть), информатика;</w:t>
      </w:r>
      <w:r w:rsidRPr="00CD3D15">
        <w:rPr>
          <w:rFonts w:ascii="Times New Roman" w:hAnsi="Times New Roman" w:cs="Times New Roman"/>
          <w:sz w:val="24"/>
          <w:szCs w:val="24"/>
        </w:rPr>
        <w:br/>
        <w:t>20 июня (пятница) — ЕГЭ по математике базового уровня, ЕГЭ по математике профильного уровня;</w:t>
      </w:r>
      <w:r w:rsidRPr="00CD3D15">
        <w:rPr>
          <w:rFonts w:ascii="Times New Roman" w:hAnsi="Times New Roman" w:cs="Times New Roman"/>
          <w:sz w:val="24"/>
          <w:szCs w:val="24"/>
        </w:rPr>
        <w:br/>
        <w:t>23 июня (понедельник) — по всем учебным предметам;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i/>
          <w:iCs/>
          <w:sz w:val="24"/>
          <w:szCs w:val="24"/>
        </w:rPr>
        <w:t>Дни пересдачи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i/>
          <w:iCs/>
          <w:sz w:val="24"/>
          <w:szCs w:val="24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CD3D15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CD3D15">
        <w:rPr>
          <w:rFonts w:ascii="Times New Roman" w:hAnsi="Times New Roman" w:cs="Times New Roman"/>
          <w:i/>
          <w:iCs/>
          <w:sz w:val="24"/>
          <w:szCs w:val="24"/>
        </w:rPr>
        <w:br/>
        <w:t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Первый полученный результат по пересдаваемому предмету будет аннулирован.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3 июля (четверг) 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4 июля (пятница)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b/>
          <w:bCs/>
          <w:sz w:val="24"/>
          <w:szCs w:val="24"/>
        </w:rPr>
        <w:t>Дополнительный период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4 сентября (четверг) — русский язык;</w:t>
      </w:r>
      <w:r w:rsidRPr="00CD3D15">
        <w:rPr>
          <w:rFonts w:ascii="Times New Roman" w:hAnsi="Times New Roman" w:cs="Times New Roman"/>
          <w:sz w:val="24"/>
          <w:szCs w:val="24"/>
        </w:rPr>
        <w:br/>
        <w:t>8 сентября (понедельник) — ЕГЭ по математике базового уровня.</w:t>
      </w:r>
      <w:r w:rsidRPr="00CD3D15">
        <w:rPr>
          <w:rFonts w:ascii="Times New Roman" w:hAnsi="Times New Roman" w:cs="Times New Roman"/>
          <w:sz w:val="24"/>
          <w:szCs w:val="24"/>
        </w:rPr>
        <w:br/>
        <w:t>23 сентября (вторник) – ЕГЭ по математике базового уровня, русский язык.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</w:r>
    </w:p>
    <w:p w14:paraId="3694F09B" w14:textId="77777777" w:rsidR="00CD3D15" w:rsidRDefault="00CD3D15" w:rsidP="00CD3D15">
      <w:pPr>
        <w:jc w:val="center"/>
        <w:rPr>
          <w:rFonts w:ascii="Times New Roman" w:hAnsi="Times New Roman" w:cs="Times New Roman"/>
          <w:sz w:val="24"/>
          <w:szCs w:val="24"/>
        </w:rPr>
      </w:pPr>
      <w:r w:rsidRPr="00CD3D15">
        <w:rPr>
          <w:rFonts w:ascii="Times New Roman" w:hAnsi="Times New Roman" w:cs="Times New Roman"/>
          <w:sz w:val="24"/>
          <w:szCs w:val="24"/>
        </w:rPr>
        <w:t>Для выпускников прошлых лет ЕГЭ проводится в резервные сроки основного периода проведения экзаменов.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ЕГЭ по всем учебным предметам начинается в 10.00 по местному времени.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b/>
          <w:bCs/>
          <w:sz w:val="24"/>
          <w:szCs w:val="24"/>
        </w:rPr>
        <w:t>Продолжительность ЕГЭ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→ по биологии, информатике, литературе, математике профильного уровня, физике составляет 3 часа 55 минут (235 минут);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→ по истории, обществознанию, русскому языку, химии — 3 часа 30 минут (210 минут);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→ по иностранным языкам (английский, испанский, немецкий, французский) (письменная часть) — 3 часа 10 минут (190 минут);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 xml:space="preserve">→ по географии, иностранному языку (китайский) (письменная часть), математике базового </w:t>
      </w:r>
      <w:r w:rsidRPr="00CD3D15">
        <w:rPr>
          <w:rFonts w:ascii="Times New Roman" w:hAnsi="Times New Roman" w:cs="Times New Roman"/>
          <w:sz w:val="24"/>
          <w:szCs w:val="24"/>
        </w:rPr>
        <w:lastRenderedPageBreak/>
        <w:t>уровня — 3 часа (180 минут);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→ по иностранным языкам (английский, испанский, немецкий, французский) (устная часть) — 17 минут;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→ по иностранному языку (китайский) (устная часть) — 14 минут.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b/>
          <w:bCs/>
          <w:sz w:val="24"/>
          <w:szCs w:val="24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CD3D1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CD3D15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CD3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3D15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CD3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3D15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CD3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3D15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CD3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3D15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CD3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3D15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CD3D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3D15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CD3D15">
        <w:rPr>
          <w:rFonts w:ascii="Times New Roman" w:hAnsi="Times New Roman" w:cs="Times New Roman"/>
          <w:sz w:val="24"/>
          <w:szCs w:val="24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→ по географии — непрограммируемый калькулятор;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CD3D1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D3D15">
        <w:rPr>
          <w:rFonts w:ascii="Times New Roman" w:hAnsi="Times New Roman" w:cs="Times New Roman"/>
          <w:sz w:val="24"/>
          <w:szCs w:val="24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CD3D15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CD3D15">
        <w:rPr>
          <w:rFonts w:ascii="Times New Roman" w:hAnsi="Times New Roman" w:cs="Times New Roman"/>
          <w:sz w:val="24"/>
          <w:szCs w:val="24"/>
        </w:rPr>
        <w:t xml:space="preserve"> для выполнения заданий КИМ, предусматривающих устные ответы;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→ по литературе — орфографический словарь, позволяющий устанавливать нормативное написание слов;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→ по математике — линейка, не содержащая справочной информации (далее — линейка), для построения чертежей и рисунков;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→ по физике — линейка для построения графиков и схем; непрограммируемый калькулятор;</w:t>
      </w:r>
      <w:r w:rsidRPr="00CD3D15">
        <w:rPr>
          <w:rFonts w:ascii="Times New Roman" w:hAnsi="Times New Roman" w:cs="Times New Roman"/>
          <w:sz w:val="24"/>
          <w:szCs w:val="24"/>
        </w:rPr>
        <w:br/>
      </w:r>
      <w:r w:rsidRPr="00CD3D15">
        <w:rPr>
          <w:rFonts w:ascii="Times New Roman" w:hAnsi="Times New Roman" w:cs="Times New Roman"/>
          <w:sz w:val="24"/>
          <w:szCs w:val="24"/>
        </w:rPr>
        <w:br/>
        <w:t>→ по химии — непрограммируемый калькулятор;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</w:p>
    <w:p w14:paraId="4A2E8BB2" w14:textId="1E5ED16C" w:rsidR="006577D8" w:rsidRDefault="00CD3D15" w:rsidP="00CD3D15">
      <w:pPr>
        <w:jc w:val="center"/>
      </w:pPr>
      <w:r w:rsidRPr="00CD3D15">
        <w:rPr>
          <w:rFonts w:ascii="Times New Roman" w:hAnsi="Times New Roman" w:cs="Times New Roman"/>
          <w:sz w:val="24"/>
          <w:szCs w:val="24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sectPr w:rsidR="006577D8" w:rsidSect="00CD3D15">
      <w:pgSz w:w="11906" w:h="16838"/>
      <w:pgMar w:top="709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47B"/>
    <w:rsid w:val="0010262E"/>
    <w:rsid w:val="001334C1"/>
    <w:rsid w:val="00341206"/>
    <w:rsid w:val="006577D8"/>
    <w:rsid w:val="006662CC"/>
    <w:rsid w:val="00977075"/>
    <w:rsid w:val="00B1247B"/>
    <w:rsid w:val="00CD3D15"/>
    <w:rsid w:val="00FD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B8C5"/>
  <w15:chartTrackingRefBased/>
  <w15:docId w15:val="{1F883E1E-DA72-41B3-9622-5E56B3CD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D1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3D1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CD3D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8802">
          <w:marLeft w:val="0"/>
          <w:marRight w:val="0"/>
          <w:marTop w:val="0"/>
          <w:marBottom w:val="0"/>
          <w:divBdr>
            <w:top w:val="none" w:sz="0" w:space="5" w:color="auto"/>
            <w:left w:val="single" w:sz="12" w:space="21" w:color="E85319"/>
            <w:bottom w:val="none" w:sz="0" w:space="5" w:color="auto"/>
            <w:right w:val="none" w:sz="0" w:space="21" w:color="auto"/>
          </w:divBdr>
        </w:div>
      </w:divsChild>
    </w:div>
    <w:div w:id="11583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06193">
          <w:marLeft w:val="0"/>
          <w:marRight w:val="0"/>
          <w:marTop w:val="0"/>
          <w:marBottom w:val="0"/>
          <w:divBdr>
            <w:top w:val="none" w:sz="0" w:space="5" w:color="auto"/>
            <w:left w:val="single" w:sz="12" w:space="21" w:color="E85319"/>
            <w:bottom w:val="none" w:sz="0" w:space="5" w:color="auto"/>
            <w:right w:val="none" w:sz="0" w:space="2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4ege.ru/index.php?do=download&amp;id=27346" TargetMode="External"/><Relationship Id="rId5" Type="http://schemas.openxmlformats.org/officeDocument/2006/relationships/hyperlink" Target="https://4ege.ru/index.php?do=download&amp;id=273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BC90C-D1C6-4130-AF1F-CDBCF470D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997</Words>
  <Characters>5684</Characters>
  <Application>Microsoft Office Word</Application>
  <DocSecurity>0</DocSecurity>
  <Lines>47</Lines>
  <Paragraphs>13</Paragraphs>
  <ScaleCrop>false</ScaleCrop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2024-12-10T07:48:00Z</dcterms:created>
  <dcterms:modified xsi:type="dcterms:W3CDTF">2024-12-10T09:02:00Z</dcterms:modified>
</cp:coreProperties>
</file>