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ED5" w:rsidRDefault="00C7790E" w:rsidP="003F3D53">
      <w:pPr>
        <w:jc w:val="right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Автор Соловьева Д.Ю.</w:t>
      </w:r>
    </w:p>
    <w:p w:rsidR="00AE0ED5" w:rsidRDefault="00AE0ED5">
      <w:pPr>
        <w:rPr>
          <w:rFonts w:ascii="Arial" w:eastAsia="Arial" w:hAnsi="Arial" w:cs="Arial"/>
          <w:b/>
          <w:bCs/>
        </w:rPr>
      </w:pPr>
    </w:p>
    <w:p w:rsidR="00AE0ED5" w:rsidRDefault="00C7790E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Диагностика психологической готовности выпускников к сдаче экзаменов </w:t>
      </w:r>
    </w:p>
    <w:p w:rsidR="00AE0ED5" w:rsidRDefault="00AE0ED5"/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Проблема психологической готовности выпускников к сдаче экзаменов приобретает особую актуальность и становится одним из приоритетных направлений деятельности школьного психолога. Важным этапом работы по данному направлению является изучение уровня психолог</w:t>
      </w:r>
      <w:r>
        <w:rPr>
          <w:rFonts w:ascii="Arial" w:eastAsia="Arial" w:hAnsi="Arial" w:cs="Arial"/>
        </w:rPr>
        <w:t>ической готовности старшеклассников к сдаче экзаменов. Однако, в психолого-педагогической литературе практически отсутствуют методы диагностики психологической готовности выпускников к сдаче экзаменов. В основном школьными психологами используются методы о</w:t>
      </w:r>
      <w:r>
        <w:rPr>
          <w:rFonts w:ascii="Arial" w:eastAsia="Arial" w:hAnsi="Arial" w:cs="Arial"/>
        </w:rPr>
        <w:t>ценки уровня тревожности, уверенности в себе, устойчивости к стрессу, эмоциональной напряженности и т.п.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Итак, каким должен быть человек, чтобы успешно сдать этот экзамен? Что должна включать в себя психологическая готовность? М.Ю. Чибисова определяет псих</w:t>
      </w:r>
      <w:r>
        <w:rPr>
          <w:rFonts w:ascii="Arial" w:eastAsia="Arial" w:hAnsi="Arial" w:cs="Arial"/>
        </w:rPr>
        <w:t xml:space="preserve">ологическую готовность «как </w:t>
      </w:r>
      <w:proofErr w:type="spellStart"/>
      <w:r>
        <w:rPr>
          <w:rFonts w:ascii="Arial" w:eastAsia="Arial" w:hAnsi="Arial" w:cs="Arial"/>
        </w:rPr>
        <w:t>сформированность</w:t>
      </w:r>
      <w:proofErr w:type="spellEnd"/>
      <w:r>
        <w:rPr>
          <w:rFonts w:ascii="Arial" w:eastAsia="Arial" w:hAnsi="Arial" w:cs="Arial"/>
        </w:rPr>
        <w:t xml:space="preserve"> психических процессов и функций, личностных характеристик и поведенческих навыков, обеспечивающих успешность выпускника при сдаче ЕГЭ» [2].</w:t>
      </w:r>
      <w:r>
        <w:t xml:space="preserve"> </w:t>
      </w:r>
      <w:r>
        <w:rPr>
          <w:rFonts w:ascii="Arial" w:eastAsia="Arial" w:hAnsi="Arial" w:cs="Arial"/>
        </w:rPr>
        <w:t>Она предлагает выделить три основных компонента готовности, а именно по</w:t>
      </w:r>
      <w:r>
        <w:rPr>
          <w:rFonts w:ascii="Arial" w:eastAsia="Arial" w:hAnsi="Arial" w:cs="Arial"/>
        </w:rPr>
        <w:t>знавательный, личностный и процессуальный компоненты.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Познавательные трудности</w:t>
      </w:r>
      <w:proofErr w:type="gramEnd"/>
      <w:r>
        <w:rPr>
          <w:rFonts w:ascii="Arial" w:eastAsia="Arial" w:hAnsi="Arial" w:cs="Arial"/>
        </w:rPr>
        <w:t xml:space="preserve"> учащиеся испытывают, в первую очередь, в связи с недостаточным объемом знаний или недостаточной степенью усвоения и систематизации знаний, а также со слабо развитыми </w:t>
      </w:r>
      <w:proofErr w:type="spellStart"/>
      <w:r>
        <w:rPr>
          <w:rFonts w:ascii="Arial" w:eastAsia="Arial" w:hAnsi="Arial" w:cs="Arial"/>
        </w:rPr>
        <w:t>общеучебным</w:t>
      </w:r>
      <w:r>
        <w:rPr>
          <w:rFonts w:ascii="Arial" w:eastAsia="Arial" w:hAnsi="Arial" w:cs="Arial"/>
        </w:rPr>
        <w:t>и</w:t>
      </w:r>
      <w:proofErr w:type="spellEnd"/>
      <w:r>
        <w:rPr>
          <w:rFonts w:ascii="Arial" w:eastAsia="Arial" w:hAnsi="Arial" w:cs="Arial"/>
        </w:rPr>
        <w:t xml:space="preserve"> навыками.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Личностные трудности обусловлены неверным представлением о процедуре экзамена, отсутствием поддержки со стороны взрослых, недостаточной самостоятельностью учащихся. В следствии чего у учащихся появляются страхи и неуверенность в себе.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Процессуа</w:t>
      </w:r>
      <w:r>
        <w:rPr>
          <w:rFonts w:ascii="Arial" w:eastAsia="Arial" w:hAnsi="Arial" w:cs="Arial"/>
        </w:rPr>
        <w:t>льные трудности возникают из-за отсутствия четкой структуры действий, поскольку сама процедура сдачи ЕГЭ неизвестна. При этом нарушается самоконтроль, снижается самоорганизация деятельности.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Мы взяли за основу представление о психологической готовности к Е</w:t>
      </w:r>
      <w:r>
        <w:rPr>
          <w:rFonts w:ascii="Arial" w:eastAsia="Arial" w:hAnsi="Arial" w:cs="Arial"/>
        </w:rPr>
        <w:t>ГЭ, которое предлагает М.Ю. Чибисова, но несколько иначе представили компоненты готовности.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Каждый из критериев включает ряд показателей, которые отражают его наиболее существенные стороны.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0"/>
        <w:gridCol w:w="7115"/>
      </w:tblGrid>
      <w:tr w:rsidR="00AE0ED5">
        <w:tc>
          <w:tcPr>
            <w:tcW w:w="2230" w:type="dxa"/>
          </w:tcPr>
          <w:p w:rsidR="00AE0ED5" w:rsidRDefault="00C7790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Критерии</w:t>
            </w:r>
          </w:p>
        </w:tc>
        <w:tc>
          <w:tcPr>
            <w:tcW w:w="7115" w:type="dxa"/>
          </w:tcPr>
          <w:p w:rsidR="00AE0ED5" w:rsidRDefault="00C7790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Показатели</w:t>
            </w:r>
          </w:p>
        </w:tc>
      </w:tr>
      <w:tr w:rsidR="00AE0ED5">
        <w:tc>
          <w:tcPr>
            <w:tcW w:w="2230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Познавательный</w:t>
            </w:r>
          </w:p>
        </w:tc>
        <w:tc>
          <w:tcPr>
            <w:tcW w:w="7115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уверенность в знаниях по пре</w:t>
            </w:r>
            <w:r>
              <w:rPr>
                <w:rFonts w:ascii="Arial" w:eastAsia="Arial" w:hAnsi="Arial" w:cs="Arial"/>
              </w:rPr>
              <w:t xml:space="preserve">дмету и </w:t>
            </w:r>
            <w:proofErr w:type="spellStart"/>
            <w:r>
              <w:rPr>
                <w:rFonts w:ascii="Arial" w:eastAsia="Arial" w:hAnsi="Arial" w:cs="Arial"/>
              </w:rPr>
              <w:t>общеучебных</w:t>
            </w:r>
            <w:proofErr w:type="spellEnd"/>
            <w:r>
              <w:rPr>
                <w:rFonts w:ascii="Arial" w:eastAsia="Arial" w:hAnsi="Arial" w:cs="Arial"/>
              </w:rPr>
              <w:t xml:space="preserve"> навыках;</w:t>
            </w:r>
          </w:p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знание процедуры проведения экзамена;</w:t>
            </w:r>
          </w:p>
        </w:tc>
      </w:tr>
      <w:tr w:rsidR="00AE0ED5">
        <w:tc>
          <w:tcPr>
            <w:tcW w:w="2230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Личностный</w:t>
            </w:r>
          </w:p>
        </w:tc>
        <w:tc>
          <w:tcPr>
            <w:tcW w:w="7115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уровень тревоги перед предстоящими экзаменами;</w:t>
            </w:r>
          </w:p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эмоциональное напряжение;</w:t>
            </w:r>
          </w:p>
        </w:tc>
      </w:tr>
      <w:tr w:rsidR="00AE0ED5">
        <w:tc>
          <w:tcPr>
            <w:tcW w:w="2230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Деятельностный</w:t>
            </w:r>
            <w:proofErr w:type="spellEnd"/>
          </w:p>
        </w:tc>
        <w:tc>
          <w:tcPr>
            <w:tcW w:w="7115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умение устанавливать контакты;</w:t>
            </w:r>
          </w:p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владение навыками самоконтроля и самоорганизации деятельности.</w:t>
            </w:r>
          </w:p>
        </w:tc>
      </w:tr>
    </w:tbl>
    <w:p w:rsidR="00AE0ED5" w:rsidRDefault="00AE0ED5">
      <w:pPr>
        <w:ind w:firstLine="709"/>
        <w:jc w:val="both"/>
        <w:rPr>
          <w:rFonts w:ascii="Arial" w:eastAsia="Arial" w:hAnsi="Arial" w:cs="Arial"/>
        </w:rPr>
      </w:pP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В соответствии с выделенными критериями и показателями мы предлагаем использовать для проведения диагностики анкету «Диагностика психологической готовности выпускников к сдаче экзаменов» Д.</w:t>
      </w:r>
      <w:r>
        <w:rPr>
          <w:rFonts w:ascii="Arial" w:eastAsia="Arial" w:hAnsi="Arial" w:cs="Arial"/>
        </w:rPr>
        <w:t xml:space="preserve"> Соловьевой.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Анкета «Диагностика психологической готовности выпускников к сдаче экзаменов» предназначена для работы с учащимися выпускных 9-х, 11-х классов.  Анкета имеет ориентировочный характер, т.е. результаты анкетирования не могут считаться окончатель</w:t>
      </w:r>
      <w:r>
        <w:rPr>
          <w:rFonts w:ascii="Arial" w:eastAsia="Arial" w:hAnsi="Arial" w:cs="Arial"/>
        </w:rPr>
        <w:t xml:space="preserve">ными, а лишь позволяют быстро получить общую оценку тех </w:t>
      </w:r>
      <w:r>
        <w:rPr>
          <w:rFonts w:ascii="Arial" w:eastAsia="Arial" w:hAnsi="Arial" w:cs="Arial"/>
        </w:rPr>
        <w:lastRenderedPageBreak/>
        <w:t>или иных психологических особенностей учащихся и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Arial" w:eastAsia="Arial" w:hAnsi="Arial" w:cs="Arial"/>
        </w:rPr>
        <w:t>могут послужить ориентиром для организации дальнейшей психолого-педагогической работы.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А</w:t>
      </w:r>
      <w:r w:rsidR="003F3D53">
        <w:rPr>
          <w:rFonts w:ascii="Arial" w:eastAsia="Arial" w:hAnsi="Arial" w:cs="Arial"/>
        </w:rPr>
        <w:t>нкета используется для скрининг</w:t>
      </w:r>
      <w:r w:rsidR="003F3D53">
        <w:rPr>
          <w:rFonts w:ascii="Arial" w:eastAsia="Arial" w:hAnsi="Arial" w:cs="Arial"/>
          <w:lang w:val="ru-RU"/>
        </w:rPr>
        <w:t>-</w:t>
      </w:r>
      <w:r>
        <w:rPr>
          <w:rFonts w:ascii="Arial" w:eastAsia="Arial" w:hAnsi="Arial" w:cs="Arial"/>
        </w:rPr>
        <w:t>диагностики, а также для оценки</w:t>
      </w:r>
      <w:r>
        <w:rPr>
          <w:rFonts w:ascii="Arial" w:eastAsia="Arial" w:hAnsi="Arial" w:cs="Arial"/>
        </w:rPr>
        <w:t xml:space="preserve"> результативности деятельности педагога-психолога (в этом случае диагностика проводится до и после занятий по повышению уровня психологической готовности). 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Процедура проведения. </w:t>
      </w:r>
      <w:r>
        <w:rPr>
          <w:rFonts w:ascii="Arial" w:eastAsia="Arial" w:hAnsi="Arial" w:cs="Arial"/>
        </w:rPr>
        <w:t>Диагностика готовности выпускников к сдаче экзаменов проводится на классном ч</w:t>
      </w:r>
      <w:r w:rsidR="003F3D53">
        <w:rPr>
          <w:rFonts w:ascii="Arial" w:eastAsia="Arial" w:hAnsi="Arial" w:cs="Arial"/>
        </w:rPr>
        <w:t>ас</w:t>
      </w:r>
      <w:r w:rsidR="003F3D53">
        <w:rPr>
          <w:rFonts w:ascii="Arial" w:eastAsia="Arial" w:hAnsi="Arial" w:cs="Arial"/>
          <w:lang w:val="ru-RU"/>
        </w:rPr>
        <w:t>е</w:t>
      </w:r>
      <w:r>
        <w:rPr>
          <w:rFonts w:ascii="Arial" w:eastAsia="Arial" w:hAnsi="Arial" w:cs="Arial"/>
        </w:rPr>
        <w:t>. Продолжительность диагностики в среднем занимает 20 мин. Перед началом анкетирования учащимся раздаются бланки, они подписывают их и самостоятельно работают с ними.</w:t>
      </w:r>
    </w:p>
    <w:p w:rsidR="00AE0ED5" w:rsidRDefault="00C7790E">
      <w:pPr>
        <w:ind w:firstLine="709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b/>
          <w:bCs/>
        </w:rPr>
        <w:t>Инструкция: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/>
          <w:iCs/>
        </w:rPr>
        <w:t>«Вам всем прекрасно известно, что впереди вас ждут экзамены. Какие чувства</w:t>
      </w:r>
      <w:r>
        <w:rPr>
          <w:rFonts w:ascii="Arial" w:eastAsia="Arial" w:hAnsi="Arial" w:cs="Arial"/>
          <w:i/>
          <w:iCs/>
        </w:rPr>
        <w:t>, какие мысли вас охватывают, когда вы слышите это слово. Я думаю, что многим из вас не безразлично то, как вы сдадите экзамены. Но знаете ли вы о том, что к экзамену нужно быть готовым не только умственно и физически, но и психологически. Поэтому нам важн</w:t>
      </w:r>
      <w:r>
        <w:rPr>
          <w:rFonts w:ascii="Arial" w:eastAsia="Arial" w:hAnsi="Arial" w:cs="Arial"/>
          <w:i/>
          <w:iCs/>
        </w:rPr>
        <w:t xml:space="preserve">о знать, готовы ли вы психологически к сдаче экзаменов. </w:t>
      </w:r>
    </w:p>
    <w:p w:rsidR="00AE0ED5" w:rsidRDefault="00C7790E">
      <w:pPr>
        <w:ind w:right="57" w:firstLine="709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>Вам предлагается дать ответы на 44 утверждения. Если утверждение соответствует Вашему имеющемуся опыту или часто повторяющимся состоянием (т.е. если Вы с утверждением согласны), то у его порядкового номера поставьте знак «+» или напишите «да». Если же Вы с</w:t>
      </w:r>
      <w:r>
        <w:rPr>
          <w:rFonts w:ascii="Arial" w:eastAsia="Arial" w:hAnsi="Arial" w:cs="Arial"/>
          <w:i/>
          <w:iCs/>
        </w:rPr>
        <w:t xml:space="preserve"> утверждением не согласны, то напишите знак «-» или ответ «нет». Старайтесь не делать пропусков и отвечать на все утверждения».</w:t>
      </w:r>
    </w:p>
    <w:p w:rsidR="00AE0ED5" w:rsidRDefault="00AE0ED5">
      <w:pPr>
        <w:ind w:right="57" w:firstLine="709"/>
        <w:jc w:val="both"/>
        <w:rPr>
          <w:rFonts w:ascii="Arial" w:eastAsia="Arial" w:hAnsi="Arial" w:cs="Arial"/>
          <w:i/>
          <w:iCs/>
        </w:rPr>
      </w:pPr>
    </w:p>
    <w:p w:rsidR="00AE0ED5" w:rsidRDefault="00C7790E">
      <w:pPr>
        <w:ind w:right="57" w:firstLine="709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Текст анкеты: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 Мне с трудом удается сосредоточить свое внимание при подготовке к экзамену.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 Отступление учителем от основной темы урока сильно мешает мне усвоить учебный материал.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3. Меня постоянно тревожат мысли о предстоящих экзаменах.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4. Мои школьные знания по отдельным учебным предметам порой кажутся мне ничтожными.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5. При подготовке к экз</w:t>
      </w:r>
      <w:r>
        <w:rPr>
          <w:rFonts w:ascii="Arial" w:eastAsia="Arial" w:hAnsi="Arial" w:cs="Arial"/>
        </w:rPr>
        <w:t>аменам у меня обычно «опускаются руки», если долго не получается выполнять какое-либо задание.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6. Я не успеваю усваивать учебный материал, и это вызывает чувство неуверенности в своих знаниях.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7. Я болезненно реагирую на критические замечания учителя по по</w:t>
      </w:r>
      <w:r>
        <w:rPr>
          <w:rFonts w:ascii="Arial" w:eastAsia="Arial" w:hAnsi="Arial" w:cs="Arial"/>
        </w:rPr>
        <w:t>воду моей готовности к предстоящим экзаменам.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8. Неожиданный вопрос учителя по теме урока приводит меня в замешательство.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9. Меня сильно беспокоит уровень моей подготовки к экзаменам.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10. Я слабовольный человек и это негативно сказывается на моей успеваемо</w:t>
      </w:r>
      <w:r>
        <w:rPr>
          <w:rFonts w:ascii="Arial" w:eastAsia="Arial" w:hAnsi="Arial" w:cs="Arial"/>
        </w:rPr>
        <w:t>сти.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11. При подготовке к экзаменам я с трудом сосредотачиваюсь на каком-либо задании.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12. Я испытываю страх перед экзаменами.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13. Порой, готовясь к экзаменам, мне кажется, что я не смогу усвоить всего учебного материала и это меня пугает.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14. Отвечая на у</w:t>
      </w:r>
      <w:r>
        <w:rPr>
          <w:rFonts w:ascii="Arial" w:eastAsia="Arial" w:hAnsi="Arial" w:cs="Arial"/>
        </w:rPr>
        <w:t>роке, я обычно сильно смущаюсь.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15. Возможные неудачи на экзаменах очень тревожат меня.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16. Во время выступления или ответа я начинаю заикаться.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17. Мое эмоциональное состояние во многом зависит от успешного выполнения учебных заданий.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18. Я часто ссорюсь </w:t>
      </w:r>
      <w:r>
        <w:rPr>
          <w:rFonts w:ascii="Arial" w:eastAsia="Arial" w:hAnsi="Arial" w:cs="Arial"/>
        </w:rPr>
        <w:t>с друзьями по школе из-за пустяков и потом жалею об этом.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19. Атмосфера в классе и отношение одноклассников ко мне сильно влияют на мое настроение.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20. После спора или ссоры в школе я долго не могу успокоиться.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21. После длительной и напряженной учебной ра</w:t>
      </w:r>
      <w:r>
        <w:rPr>
          <w:rFonts w:ascii="Arial" w:eastAsia="Arial" w:hAnsi="Arial" w:cs="Arial"/>
        </w:rPr>
        <w:t>боты у меня часто болит голова.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22. Мысли о предстоящих экзаменах не портят мне настроение.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23. Я не волнуюсь по поводу несделанных заданий или неудачно выполненных тренировочных экзаменационных работ.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24. Когда я думаю о предстоящих экзаменах у меня начин</w:t>
      </w:r>
      <w:r>
        <w:rPr>
          <w:rFonts w:ascii="Arial" w:eastAsia="Arial" w:hAnsi="Arial" w:cs="Arial"/>
        </w:rPr>
        <w:t>ает сильно биться сердце.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25. Обычно я в числе первых заканчиваю тренировочную экзаменационную работу и стараюсь не думать о возможных ошибках.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26. Обычно мне требуется больше времени на обдумывание дополнительного вопроса, заданного учителем, чем остальны</w:t>
      </w:r>
      <w:r>
        <w:rPr>
          <w:rFonts w:ascii="Arial" w:eastAsia="Arial" w:hAnsi="Arial" w:cs="Arial"/>
        </w:rPr>
        <w:t>м учащимся.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27. Насмешки одноклассников не влияют на мое отношение к учебе и предстоящим экзаменам.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28. Я всегда хорошо сплю, даже если в школе у меня неприятности.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29. В классе я чувствую себя легко и непринужденно.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30. Мне легко организовать свой распорядок дня, обычно я успеваю сделать все, что планировал.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31. Я хорошо представляю, как проходит экзамен.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32. Полагаю, что смогу правильно распределить время и силы во время экзамена.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33. Я знаю, как выбрать наилучший дл</w:t>
      </w:r>
      <w:r>
        <w:rPr>
          <w:rFonts w:ascii="Arial" w:eastAsia="Arial" w:hAnsi="Arial" w:cs="Arial"/>
        </w:rPr>
        <w:t>я меня способ выполнения заданий на экзамене.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34. Считаю, что результаты экзамена важны для моего будущего.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35. Я не волнуюсь, когда думаю о предстоящем экзамене.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36. Я знаю, какие задания необходимо выполнить, чтобы получить желаемую оценку.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37. Думаю, что у ЕГЭ (ОГЭ) есть свои преимущества.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38. Считаю, что могу сдать экзамен на высокую оценку.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39. Я знаю, как можно успокоиться в трудной ситуации.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40. Я понимаю, какие мои качества могут мне помочь при сдаче экзамена.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41. Думаю, что смогу справ</w:t>
      </w:r>
      <w:r>
        <w:rPr>
          <w:rFonts w:ascii="Arial" w:eastAsia="Arial" w:hAnsi="Arial" w:cs="Arial"/>
        </w:rPr>
        <w:t>иться с тревогой на экзамене.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42. Я достаточно много знаю о ЕГЭ (ОГЭ): о процедуре проведения, правилах поведения на экзамене, возможностях пересдачи и т.п.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43. Чувствую, что сдать этот экзамен мне по силам.</w:t>
      </w:r>
    </w:p>
    <w:p w:rsidR="00AE0ED5" w:rsidRDefault="00C7790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44. Я уверен в своих знаниях.</w:t>
      </w:r>
    </w:p>
    <w:p w:rsidR="00AE0ED5" w:rsidRDefault="00AE0ED5">
      <w:pPr>
        <w:jc w:val="both"/>
        <w:rPr>
          <w:rFonts w:ascii="Arial" w:eastAsia="Arial" w:hAnsi="Arial" w:cs="Arial"/>
        </w:rPr>
      </w:pPr>
    </w:p>
    <w:p w:rsidR="00AE0ED5" w:rsidRDefault="00C7790E">
      <w:pPr>
        <w:ind w:firstLine="709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Ключ:</w:t>
      </w:r>
    </w:p>
    <w:tbl>
      <w:tblPr>
        <w:tblStyle w:val="a6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04"/>
        <w:gridCol w:w="941"/>
        <w:gridCol w:w="1406"/>
        <w:gridCol w:w="941"/>
        <w:gridCol w:w="1418"/>
        <w:gridCol w:w="941"/>
        <w:gridCol w:w="1341"/>
        <w:gridCol w:w="953"/>
      </w:tblGrid>
      <w:tr w:rsidR="00AE0ED5">
        <w:tc>
          <w:tcPr>
            <w:tcW w:w="1404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№ вопроса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</w:t>
            </w:r>
            <w:r>
              <w:rPr>
                <w:rFonts w:ascii="Arial" w:eastAsia="Arial" w:hAnsi="Arial" w:cs="Arial"/>
              </w:rPr>
              <w:t>твет</w:t>
            </w:r>
          </w:p>
        </w:tc>
        <w:tc>
          <w:tcPr>
            <w:tcW w:w="1406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№ вопроса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Ответ</w:t>
            </w:r>
          </w:p>
        </w:tc>
        <w:tc>
          <w:tcPr>
            <w:tcW w:w="1418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№ вопроса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Ответ</w:t>
            </w:r>
          </w:p>
        </w:tc>
        <w:tc>
          <w:tcPr>
            <w:tcW w:w="13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№ вопроса</w:t>
            </w:r>
          </w:p>
        </w:tc>
        <w:tc>
          <w:tcPr>
            <w:tcW w:w="953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Ответ</w:t>
            </w:r>
          </w:p>
        </w:tc>
      </w:tr>
      <w:tr w:rsidR="00AE0ED5">
        <w:tc>
          <w:tcPr>
            <w:tcW w:w="1404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+</w:t>
            </w:r>
          </w:p>
        </w:tc>
        <w:tc>
          <w:tcPr>
            <w:tcW w:w="1406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+</w:t>
            </w:r>
          </w:p>
        </w:tc>
        <w:tc>
          <w:tcPr>
            <w:tcW w:w="1418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23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3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34</w:t>
            </w:r>
          </w:p>
        </w:tc>
        <w:tc>
          <w:tcPr>
            <w:tcW w:w="953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</w:tr>
      <w:tr w:rsidR="00AE0ED5">
        <w:tc>
          <w:tcPr>
            <w:tcW w:w="1404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+</w:t>
            </w:r>
          </w:p>
        </w:tc>
        <w:tc>
          <w:tcPr>
            <w:tcW w:w="1406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+</w:t>
            </w:r>
          </w:p>
        </w:tc>
        <w:tc>
          <w:tcPr>
            <w:tcW w:w="1418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24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+</w:t>
            </w:r>
          </w:p>
        </w:tc>
        <w:tc>
          <w:tcPr>
            <w:tcW w:w="13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35</w:t>
            </w:r>
          </w:p>
        </w:tc>
        <w:tc>
          <w:tcPr>
            <w:tcW w:w="953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</w:tr>
      <w:tr w:rsidR="00AE0ED5">
        <w:tc>
          <w:tcPr>
            <w:tcW w:w="1404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+</w:t>
            </w:r>
          </w:p>
        </w:tc>
        <w:tc>
          <w:tcPr>
            <w:tcW w:w="1406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+</w:t>
            </w:r>
          </w:p>
        </w:tc>
        <w:tc>
          <w:tcPr>
            <w:tcW w:w="1418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3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36</w:t>
            </w:r>
          </w:p>
        </w:tc>
        <w:tc>
          <w:tcPr>
            <w:tcW w:w="953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</w:tr>
      <w:tr w:rsidR="00AE0ED5">
        <w:tc>
          <w:tcPr>
            <w:tcW w:w="1404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+</w:t>
            </w:r>
          </w:p>
        </w:tc>
        <w:tc>
          <w:tcPr>
            <w:tcW w:w="1406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+</w:t>
            </w:r>
          </w:p>
        </w:tc>
        <w:tc>
          <w:tcPr>
            <w:tcW w:w="1418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+</w:t>
            </w:r>
          </w:p>
        </w:tc>
        <w:tc>
          <w:tcPr>
            <w:tcW w:w="13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</w:t>
            </w:r>
          </w:p>
        </w:tc>
        <w:tc>
          <w:tcPr>
            <w:tcW w:w="953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</w:tr>
      <w:tr w:rsidR="00AE0ED5">
        <w:tc>
          <w:tcPr>
            <w:tcW w:w="1404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+</w:t>
            </w:r>
          </w:p>
        </w:tc>
        <w:tc>
          <w:tcPr>
            <w:tcW w:w="1406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+</w:t>
            </w:r>
          </w:p>
        </w:tc>
        <w:tc>
          <w:tcPr>
            <w:tcW w:w="1418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27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3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38</w:t>
            </w:r>
          </w:p>
        </w:tc>
        <w:tc>
          <w:tcPr>
            <w:tcW w:w="953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</w:tr>
      <w:tr w:rsidR="00AE0ED5">
        <w:tc>
          <w:tcPr>
            <w:tcW w:w="1404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+</w:t>
            </w:r>
          </w:p>
        </w:tc>
        <w:tc>
          <w:tcPr>
            <w:tcW w:w="1406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+</w:t>
            </w:r>
          </w:p>
        </w:tc>
        <w:tc>
          <w:tcPr>
            <w:tcW w:w="1418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28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3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39</w:t>
            </w:r>
          </w:p>
        </w:tc>
        <w:tc>
          <w:tcPr>
            <w:tcW w:w="953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</w:tr>
      <w:tr w:rsidR="00AE0ED5">
        <w:tc>
          <w:tcPr>
            <w:tcW w:w="1404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+</w:t>
            </w:r>
          </w:p>
        </w:tc>
        <w:tc>
          <w:tcPr>
            <w:tcW w:w="1406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+</w:t>
            </w:r>
          </w:p>
        </w:tc>
        <w:tc>
          <w:tcPr>
            <w:tcW w:w="1418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29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3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40</w:t>
            </w:r>
          </w:p>
        </w:tc>
        <w:tc>
          <w:tcPr>
            <w:tcW w:w="953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</w:tr>
      <w:tr w:rsidR="00AE0ED5">
        <w:tc>
          <w:tcPr>
            <w:tcW w:w="1404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+</w:t>
            </w:r>
          </w:p>
        </w:tc>
        <w:tc>
          <w:tcPr>
            <w:tcW w:w="1406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+</w:t>
            </w:r>
          </w:p>
        </w:tc>
        <w:tc>
          <w:tcPr>
            <w:tcW w:w="1418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3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41</w:t>
            </w:r>
          </w:p>
        </w:tc>
        <w:tc>
          <w:tcPr>
            <w:tcW w:w="953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</w:tr>
      <w:tr w:rsidR="00AE0ED5">
        <w:tc>
          <w:tcPr>
            <w:tcW w:w="1404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+</w:t>
            </w:r>
          </w:p>
        </w:tc>
        <w:tc>
          <w:tcPr>
            <w:tcW w:w="1406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+</w:t>
            </w:r>
          </w:p>
        </w:tc>
        <w:tc>
          <w:tcPr>
            <w:tcW w:w="1418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31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3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42</w:t>
            </w:r>
          </w:p>
        </w:tc>
        <w:tc>
          <w:tcPr>
            <w:tcW w:w="953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</w:tr>
      <w:tr w:rsidR="00AE0ED5">
        <w:tc>
          <w:tcPr>
            <w:tcW w:w="1404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+</w:t>
            </w:r>
          </w:p>
        </w:tc>
        <w:tc>
          <w:tcPr>
            <w:tcW w:w="1406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+</w:t>
            </w:r>
          </w:p>
        </w:tc>
        <w:tc>
          <w:tcPr>
            <w:tcW w:w="1418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32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3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43</w:t>
            </w:r>
          </w:p>
        </w:tc>
        <w:tc>
          <w:tcPr>
            <w:tcW w:w="953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</w:tr>
      <w:tr w:rsidR="00AE0ED5">
        <w:tc>
          <w:tcPr>
            <w:tcW w:w="1404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+</w:t>
            </w:r>
          </w:p>
        </w:tc>
        <w:tc>
          <w:tcPr>
            <w:tcW w:w="1406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22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418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33</w:t>
            </w:r>
          </w:p>
        </w:tc>
        <w:tc>
          <w:tcPr>
            <w:tcW w:w="9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341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44</w:t>
            </w:r>
          </w:p>
        </w:tc>
        <w:tc>
          <w:tcPr>
            <w:tcW w:w="953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</w:t>
            </w:r>
          </w:p>
        </w:tc>
      </w:tr>
    </w:tbl>
    <w:p w:rsidR="00AE0ED5" w:rsidRDefault="00AE0ED5">
      <w:pPr>
        <w:ind w:right="57"/>
        <w:jc w:val="both"/>
        <w:rPr>
          <w:rFonts w:ascii="Arial" w:eastAsia="Arial" w:hAnsi="Arial" w:cs="Arial"/>
        </w:rPr>
      </w:pPr>
    </w:p>
    <w:p w:rsidR="00AE0ED5" w:rsidRDefault="00C7790E">
      <w:pPr>
        <w:ind w:right="57"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За каждое совпадение с ключом ставится 1 балл.</w:t>
      </w:r>
    </w:p>
    <w:p w:rsidR="00AE0ED5" w:rsidRDefault="00AE0ED5">
      <w:pPr>
        <w:ind w:right="57" w:firstLine="709"/>
        <w:jc w:val="both"/>
        <w:rPr>
          <w:rFonts w:ascii="Arial" w:eastAsia="Arial" w:hAnsi="Arial" w:cs="Arial"/>
        </w:rPr>
      </w:pPr>
    </w:p>
    <w:p w:rsidR="00AE0ED5" w:rsidRDefault="00C7790E">
      <w:pPr>
        <w:ind w:right="57" w:firstLine="709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Обработка результатов:</w:t>
      </w:r>
    </w:p>
    <w:p w:rsidR="00AE0ED5" w:rsidRDefault="00C7790E">
      <w:pPr>
        <w:ind w:right="57"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Ответы учащихся распределяются по 6 показателям:</w:t>
      </w:r>
    </w:p>
    <w:tbl>
      <w:tblPr>
        <w:tblStyle w:val="a7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5"/>
        <w:gridCol w:w="4520"/>
      </w:tblGrid>
      <w:tr w:rsidR="00AE0ED5">
        <w:tc>
          <w:tcPr>
            <w:tcW w:w="4825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Показатель</w:t>
            </w:r>
          </w:p>
        </w:tc>
        <w:tc>
          <w:tcPr>
            <w:tcW w:w="4520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Номера вопросов</w:t>
            </w:r>
          </w:p>
        </w:tc>
      </w:tr>
      <w:tr w:rsidR="00AE0ED5">
        <w:tc>
          <w:tcPr>
            <w:tcW w:w="4825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Умение устанавливать контакты</w:t>
            </w:r>
          </w:p>
        </w:tc>
        <w:tc>
          <w:tcPr>
            <w:tcW w:w="4520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8, 18, 19, 20, 27, 29</w:t>
            </w:r>
          </w:p>
        </w:tc>
      </w:tr>
      <w:tr w:rsidR="00AE0ED5">
        <w:tc>
          <w:tcPr>
            <w:tcW w:w="4825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Уровень тревожности перед экзаменами</w:t>
            </w:r>
          </w:p>
        </w:tc>
        <w:tc>
          <w:tcPr>
            <w:tcW w:w="4520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3, 9, 12, 13, 15, 23, 24, 35, 41,</w:t>
            </w:r>
          </w:p>
        </w:tc>
      </w:tr>
      <w:tr w:rsidR="00AE0ED5">
        <w:tc>
          <w:tcPr>
            <w:tcW w:w="4825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Эмоциональное напряжение</w:t>
            </w:r>
          </w:p>
        </w:tc>
        <w:tc>
          <w:tcPr>
            <w:tcW w:w="4520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7, 14, 16, 17, 21, 22, 28</w:t>
            </w:r>
          </w:p>
        </w:tc>
      </w:tr>
      <w:tr w:rsidR="00AE0ED5">
        <w:tc>
          <w:tcPr>
            <w:tcW w:w="4825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Владение навыками самоконтроля, самоорганизации деятельности</w:t>
            </w:r>
          </w:p>
        </w:tc>
        <w:tc>
          <w:tcPr>
            <w:tcW w:w="4520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1, 5, 10, 11, 30, 32, 33, 39</w:t>
            </w:r>
          </w:p>
        </w:tc>
      </w:tr>
      <w:tr w:rsidR="00AE0ED5">
        <w:tc>
          <w:tcPr>
            <w:tcW w:w="4825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Уверенность в знаниях по предмету и </w:t>
            </w:r>
            <w:proofErr w:type="spellStart"/>
            <w:r>
              <w:rPr>
                <w:rFonts w:ascii="Arial" w:eastAsia="Arial" w:hAnsi="Arial" w:cs="Arial"/>
              </w:rPr>
              <w:t>общеучебных</w:t>
            </w:r>
            <w:proofErr w:type="spellEnd"/>
            <w:r>
              <w:rPr>
                <w:rFonts w:ascii="Arial" w:eastAsia="Arial" w:hAnsi="Arial" w:cs="Arial"/>
              </w:rPr>
              <w:t xml:space="preserve"> навыках</w:t>
            </w:r>
          </w:p>
        </w:tc>
        <w:tc>
          <w:tcPr>
            <w:tcW w:w="4520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2, 4, 6, 25, 26, 38, 40, 43, 44</w:t>
            </w:r>
          </w:p>
        </w:tc>
      </w:tr>
      <w:tr w:rsidR="00AE0ED5">
        <w:tc>
          <w:tcPr>
            <w:tcW w:w="4825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Знание процедуры проведения экзамена</w:t>
            </w:r>
          </w:p>
        </w:tc>
        <w:tc>
          <w:tcPr>
            <w:tcW w:w="4520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31, 34, 36, 37, 42</w:t>
            </w:r>
          </w:p>
        </w:tc>
      </w:tr>
    </w:tbl>
    <w:p w:rsidR="00AE0ED5" w:rsidRDefault="00AE0ED5">
      <w:pPr>
        <w:ind w:firstLine="709"/>
        <w:jc w:val="both"/>
        <w:rPr>
          <w:rFonts w:ascii="Arial" w:eastAsia="Arial" w:hAnsi="Arial" w:cs="Arial"/>
          <w:i/>
          <w:iCs/>
        </w:rPr>
      </w:pPr>
    </w:p>
    <w:p w:rsidR="00AE0ED5" w:rsidRDefault="00C7790E">
      <w:pPr>
        <w:ind w:right="57"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Обработка результатов осуществляется через подсчет ответов, совпадающих с ключом отдельно по каждому показателю и тесту в целом. Результаты получаются путем сложения баллов (совпадений).</w:t>
      </w:r>
    </w:p>
    <w:p w:rsidR="003F3D53" w:rsidRDefault="003F3D53">
      <w:pPr>
        <w:ind w:right="57" w:firstLine="709"/>
        <w:jc w:val="both"/>
        <w:rPr>
          <w:rFonts w:ascii="Arial" w:eastAsia="Arial" w:hAnsi="Arial" w:cs="Arial"/>
        </w:rPr>
      </w:pPr>
    </w:p>
    <w:p w:rsidR="003F3D53" w:rsidRDefault="003F3D53">
      <w:pPr>
        <w:ind w:right="57" w:firstLine="709"/>
        <w:jc w:val="both"/>
        <w:rPr>
          <w:rFonts w:ascii="Arial" w:eastAsia="Arial" w:hAnsi="Arial" w:cs="Arial"/>
        </w:rPr>
      </w:pPr>
    </w:p>
    <w:p w:rsidR="003F3D53" w:rsidRDefault="003F3D53">
      <w:pPr>
        <w:ind w:right="57" w:firstLine="709"/>
        <w:jc w:val="both"/>
        <w:rPr>
          <w:rFonts w:ascii="Arial" w:eastAsia="Arial" w:hAnsi="Arial" w:cs="Arial"/>
        </w:rPr>
      </w:pPr>
    </w:p>
    <w:p w:rsidR="003F3D53" w:rsidRDefault="003F3D53">
      <w:pPr>
        <w:ind w:right="57" w:firstLine="709"/>
        <w:jc w:val="both"/>
        <w:rPr>
          <w:rFonts w:ascii="Arial" w:eastAsia="Arial" w:hAnsi="Arial" w:cs="Arial"/>
        </w:rPr>
      </w:pPr>
    </w:p>
    <w:p w:rsidR="00AE0ED5" w:rsidRDefault="00C7790E">
      <w:pPr>
        <w:ind w:right="57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Шкала оценки:</w:t>
      </w:r>
    </w:p>
    <w:tbl>
      <w:tblPr>
        <w:tblStyle w:val="a8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66"/>
        <w:gridCol w:w="1407"/>
        <w:gridCol w:w="1275"/>
        <w:gridCol w:w="1097"/>
      </w:tblGrid>
      <w:tr w:rsidR="00AE0ED5">
        <w:tc>
          <w:tcPr>
            <w:tcW w:w="5566" w:type="dxa"/>
            <w:vMerge w:val="restart"/>
            <w:vAlign w:val="center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Показатель</w:t>
            </w:r>
          </w:p>
        </w:tc>
        <w:tc>
          <w:tcPr>
            <w:tcW w:w="1407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Количество баллов по уровням</w:t>
            </w:r>
          </w:p>
        </w:tc>
        <w:tc>
          <w:tcPr>
            <w:tcW w:w="1275" w:type="dxa"/>
          </w:tcPr>
          <w:p w:rsidR="00AE0ED5" w:rsidRDefault="00AE0ED5"/>
        </w:tc>
        <w:tc>
          <w:tcPr>
            <w:tcW w:w="1097" w:type="dxa"/>
          </w:tcPr>
          <w:p w:rsidR="00AE0ED5" w:rsidRDefault="00AE0ED5"/>
        </w:tc>
      </w:tr>
      <w:tr w:rsidR="00AE0ED5">
        <w:tc>
          <w:tcPr>
            <w:tcW w:w="5566" w:type="dxa"/>
            <w:vMerge/>
            <w:vAlign w:val="center"/>
          </w:tcPr>
          <w:p w:rsidR="00AE0ED5" w:rsidRDefault="00AE0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Высокий</w:t>
            </w:r>
          </w:p>
        </w:tc>
        <w:tc>
          <w:tcPr>
            <w:tcW w:w="1275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Средний</w:t>
            </w:r>
          </w:p>
        </w:tc>
        <w:tc>
          <w:tcPr>
            <w:tcW w:w="1097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Низкий</w:t>
            </w:r>
          </w:p>
        </w:tc>
      </w:tr>
      <w:tr w:rsidR="00AE0ED5">
        <w:tc>
          <w:tcPr>
            <w:tcW w:w="5566" w:type="dxa"/>
          </w:tcPr>
          <w:p w:rsidR="00AE0ED5" w:rsidRDefault="00C7790E">
            <w:pPr>
              <w:ind w:right="57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Умение устанавливать контакты (УК)</w:t>
            </w:r>
          </w:p>
        </w:tc>
        <w:tc>
          <w:tcPr>
            <w:tcW w:w="1407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0 – 2 </w:t>
            </w:r>
          </w:p>
        </w:tc>
        <w:tc>
          <w:tcPr>
            <w:tcW w:w="1275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 – 5</w:t>
            </w:r>
          </w:p>
        </w:tc>
        <w:tc>
          <w:tcPr>
            <w:tcW w:w="1097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</w:tr>
      <w:tr w:rsidR="00AE0ED5">
        <w:tc>
          <w:tcPr>
            <w:tcW w:w="5566" w:type="dxa"/>
          </w:tcPr>
          <w:p w:rsidR="00AE0ED5" w:rsidRDefault="00C7790E">
            <w:pPr>
              <w:ind w:right="57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Уровень тревожности перед экзаменами (УТ)</w:t>
            </w:r>
          </w:p>
        </w:tc>
        <w:tc>
          <w:tcPr>
            <w:tcW w:w="1407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 – 9 </w:t>
            </w:r>
          </w:p>
        </w:tc>
        <w:tc>
          <w:tcPr>
            <w:tcW w:w="1275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 – 7</w:t>
            </w:r>
          </w:p>
        </w:tc>
        <w:tc>
          <w:tcPr>
            <w:tcW w:w="1097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 – 3</w:t>
            </w:r>
          </w:p>
        </w:tc>
      </w:tr>
      <w:tr w:rsidR="00AE0ED5">
        <w:tc>
          <w:tcPr>
            <w:tcW w:w="5566" w:type="dxa"/>
          </w:tcPr>
          <w:p w:rsidR="00AE0ED5" w:rsidRDefault="00C7790E">
            <w:pPr>
              <w:ind w:right="57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Эмоциональное напряжение (ЭН)</w:t>
            </w:r>
          </w:p>
        </w:tc>
        <w:tc>
          <w:tcPr>
            <w:tcW w:w="1407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6-7</w:t>
            </w:r>
          </w:p>
        </w:tc>
        <w:tc>
          <w:tcPr>
            <w:tcW w:w="1275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 – 5</w:t>
            </w:r>
          </w:p>
        </w:tc>
        <w:tc>
          <w:tcPr>
            <w:tcW w:w="1097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 – 2</w:t>
            </w:r>
          </w:p>
        </w:tc>
      </w:tr>
      <w:tr w:rsidR="00AE0ED5">
        <w:tc>
          <w:tcPr>
            <w:tcW w:w="5566" w:type="dxa"/>
          </w:tcPr>
          <w:p w:rsidR="00AE0ED5" w:rsidRDefault="00C7790E">
            <w:pPr>
              <w:ind w:right="57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Владение навыками самоконтроля, самоорганизации деятельности (НС)</w:t>
            </w:r>
          </w:p>
        </w:tc>
        <w:tc>
          <w:tcPr>
            <w:tcW w:w="1407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0 – 3 </w:t>
            </w:r>
          </w:p>
        </w:tc>
        <w:tc>
          <w:tcPr>
            <w:tcW w:w="1275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4 – 6 </w:t>
            </w:r>
          </w:p>
        </w:tc>
        <w:tc>
          <w:tcPr>
            <w:tcW w:w="1097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7 – 8 </w:t>
            </w:r>
          </w:p>
        </w:tc>
      </w:tr>
      <w:tr w:rsidR="00AE0ED5">
        <w:tc>
          <w:tcPr>
            <w:tcW w:w="5566" w:type="dxa"/>
          </w:tcPr>
          <w:p w:rsidR="00AE0ED5" w:rsidRDefault="00C7790E">
            <w:pPr>
              <w:ind w:right="57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Уверенность в знаниях по предмету и </w:t>
            </w:r>
            <w:proofErr w:type="spellStart"/>
            <w:r>
              <w:rPr>
                <w:rFonts w:ascii="Arial" w:eastAsia="Arial" w:hAnsi="Arial" w:cs="Arial"/>
              </w:rPr>
              <w:t>общеучебных</w:t>
            </w:r>
            <w:proofErr w:type="spellEnd"/>
            <w:r>
              <w:rPr>
                <w:rFonts w:ascii="Arial" w:eastAsia="Arial" w:hAnsi="Arial" w:cs="Arial"/>
              </w:rPr>
              <w:t xml:space="preserve"> навыках (УЗ)</w:t>
            </w:r>
          </w:p>
        </w:tc>
        <w:tc>
          <w:tcPr>
            <w:tcW w:w="1407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0 – 3 </w:t>
            </w:r>
          </w:p>
        </w:tc>
        <w:tc>
          <w:tcPr>
            <w:tcW w:w="1275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 – 7</w:t>
            </w:r>
          </w:p>
        </w:tc>
        <w:tc>
          <w:tcPr>
            <w:tcW w:w="1097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8 – 9 </w:t>
            </w:r>
          </w:p>
        </w:tc>
      </w:tr>
      <w:tr w:rsidR="00AE0ED5">
        <w:tc>
          <w:tcPr>
            <w:tcW w:w="5566" w:type="dxa"/>
          </w:tcPr>
          <w:p w:rsidR="00AE0ED5" w:rsidRDefault="00C7790E">
            <w:pPr>
              <w:ind w:right="57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Знание процедуры проведения экзамена (ЗП)</w:t>
            </w:r>
          </w:p>
        </w:tc>
        <w:tc>
          <w:tcPr>
            <w:tcW w:w="1407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0 – 1 </w:t>
            </w:r>
          </w:p>
        </w:tc>
        <w:tc>
          <w:tcPr>
            <w:tcW w:w="1275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 – 4 </w:t>
            </w:r>
          </w:p>
        </w:tc>
        <w:tc>
          <w:tcPr>
            <w:tcW w:w="1097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</w:tr>
      <w:tr w:rsidR="00AE0ED5">
        <w:tc>
          <w:tcPr>
            <w:tcW w:w="5566" w:type="dxa"/>
          </w:tcPr>
          <w:p w:rsidR="00AE0ED5" w:rsidRDefault="00C7790E">
            <w:pPr>
              <w:ind w:right="57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Общий уровень готовности к сдаче экзаменов</w:t>
            </w:r>
          </w:p>
        </w:tc>
        <w:tc>
          <w:tcPr>
            <w:tcW w:w="1407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 – 21</w:t>
            </w:r>
          </w:p>
        </w:tc>
        <w:tc>
          <w:tcPr>
            <w:tcW w:w="1275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22 – 36 </w:t>
            </w:r>
          </w:p>
        </w:tc>
        <w:tc>
          <w:tcPr>
            <w:tcW w:w="1097" w:type="dxa"/>
          </w:tcPr>
          <w:p w:rsidR="00AE0ED5" w:rsidRDefault="00C7790E">
            <w:pPr>
              <w:ind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37 – 44 </w:t>
            </w:r>
          </w:p>
        </w:tc>
      </w:tr>
    </w:tbl>
    <w:p w:rsidR="00AE0ED5" w:rsidRDefault="00AE0ED5">
      <w:pPr>
        <w:jc w:val="both"/>
        <w:rPr>
          <w:rFonts w:ascii="Arial" w:eastAsia="Arial" w:hAnsi="Arial" w:cs="Arial"/>
        </w:rPr>
      </w:pPr>
    </w:p>
    <w:p w:rsidR="00AE0ED5" w:rsidRDefault="00C7790E">
      <w:pPr>
        <w:ind w:firstLine="709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Интерпретация:</w:t>
      </w:r>
    </w:p>
    <w:p w:rsidR="00AE0ED5" w:rsidRDefault="00C7790E">
      <w:pPr>
        <w:widowControl w:val="0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iCs/>
        </w:rPr>
        <w:t xml:space="preserve">Примечание. </w:t>
      </w:r>
      <w:r>
        <w:rPr>
          <w:rFonts w:ascii="Arial" w:eastAsia="Arial" w:hAnsi="Arial" w:cs="Arial"/>
        </w:rPr>
        <w:t>При интерпретации результатов, с одной стороны, можно просто выделить уровень (высокий, средний, низкий). С другой — используя таблицу с показателями психологической готовности, выяснить, какой из них у учащегося «западает». Например, у учащегося выявлен с</w:t>
      </w:r>
      <w:r>
        <w:rPr>
          <w:rFonts w:ascii="Arial" w:eastAsia="Arial" w:hAnsi="Arial" w:cs="Arial"/>
        </w:rPr>
        <w:t>редний уровень и в основном его проблемы в несформированных навыках самоконтроля, а у другого тот же средний уровень, но при этом еще и высокий уровень тревожности.</w:t>
      </w:r>
    </w:p>
    <w:p w:rsidR="00AE0ED5" w:rsidRDefault="00AE0ED5">
      <w:pPr>
        <w:widowControl w:val="0"/>
        <w:ind w:firstLine="720"/>
        <w:jc w:val="both"/>
        <w:rPr>
          <w:rFonts w:ascii="Arial" w:eastAsia="Arial" w:hAnsi="Arial" w:cs="Arial"/>
          <w:i/>
          <w:iCs/>
        </w:rPr>
      </w:pPr>
    </w:p>
    <w:p w:rsidR="00AE0ED5" w:rsidRDefault="00C7790E">
      <w:pPr>
        <w:widowControl w:val="0"/>
        <w:ind w:firstLine="720"/>
        <w:jc w:val="both"/>
        <w:rPr>
          <w:rFonts w:ascii="Constantia" w:eastAsia="Constantia" w:hAnsi="Constantia" w:cs="Constantia"/>
          <w:b/>
          <w:bCs/>
          <w:color w:val="990099"/>
          <w:sz w:val="56"/>
          <w:szCs w:val="56"/>
        </w:rPr>
      </w:pPr>
      <w:r>
        <w:rPr>
          <w:rFonts w:ascii="Arial" w:eastAsia="Arial" w:hAnsi="Arial" w:cs="Arial"/>
          <w:i/>
          <w:iCs/>
        </w:rPr>
        <w:t xml:space="preserve">Высокий уровень психологической готовности </w:t>
      </w:r>
      <w:r>
        <w:rPr>
          <w:rFonts w:ascii="Arial" w:eastAsia="Arial" w:hAnsi="Arial" w:cs="Arial"/>
        </w:rPr>
        <w:t>– учащиеся психологически готовы к сдаче экзаме</w:t>
      </w:r>
      <w:r>
        <w:rPr>
          <w:rFonts w:ascii="Arial" w:eastAsia="Arial" w:hAnsi="Arial" w:cs="Arial"/>
        </w:rPr>
        <w:t>нов, уверенны в своих силах, они знают, как выбрать наилучший способ выполнения заданий, умеют правильно распределить время и силы во время экзамена, адекватно оценивают свои знания, умения, способности,</w:t>
      </w:r>
      <w:r>
        <w:rPr>
          <w:rFonts w:ascii="Constantia" w:eastAsia="Constantia" w:hAnsi="Constantia" w:cs="Constantia"/>
          <w:b/>
          <w:bCs/>
          <w:color w:val="990099"/>
          <w:sz w:val="56"/>
          <w:szCs w:val="56"/>
        </w:rPr>
        <w:t xml:space="preserve"> </w:t>
      </w:r>
      <w:r>
        <w:rPr>
          <w:rFonts w:ascii="Arial" w:eastAsia="Arial" w:hAnsi="Arial" w:cs="Arial"/>
        </w:rPr>
        <w:t>умеют устанавливать контакты в незнакомой обстановке</w:t>
      </w:r>
      <w:r>
        <w:rPr>
          <w:rFonts w:ascii="Arial" w:eastAsia="Arial" w:hAnsi="Arial" w:cs="Arial"/>
        </w:rPr>
        <w:t xml:space="preserve"> и с незнакомыми людьми. Эти учащиеся спокойно выдерживают стрессовые ситуации и способны, преодолевая себя, активно и успешно действовать.</w:t>
      </w:r>
      <w:r>
        <w:rPr>
          <w:rFonts w:ascii="Constantia" w:eastAsia="Constantia" w:hAnsi="Constantia" w:cs="Constantia"/>
          <w:b/>
          <w:bCs/>
          <w:color w:val="990099"/>
          <w:sz w:val="56"/>
          <w:szCs w:val="56"/>
        </w:rPr>
        <w:t xml:space="preserve"> </w:t>
      </w:r>
    </w:p>
    <w:p w:rsidR="00AE0ED5" w:rsidRDefault="00C7790E">
      <w:pPr>
        <w:widowControl w:val="0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Однако, есть вероятность того, что некоторые учащиеся относятся к предстоящим экзаменам формально, их не волнует ни</w:t>
      </w:r>
      <w:r>
        <w:rPr>
          <w:rFonts w:ascii="Arial" w:eastAsia="Arial" w:hAnsi="Arial" w:cs="Arial"/>
        </w:rPr>
        <w:t xml:space="preserve"> подготовка к экзамену ни будущие результаты, им все равно какую оценку они получат, у них преобладает безразличное отношение к ЕГЭ (ГИА).</w:t>
      </w:r>
    </w:p>
    <w:p w:rsidR="00AE0ED5" w:rsidRDefault="00C7790E">
      <w:pPr>
        <w:widowControl w:val="0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iCs/>
        </w:rPr>
        <w:t>Средний уровень психологической готовности</w:t>
      </w:r>
      <w:r>
        <w:rPr>
          <w:rFonts w:ascii="Arial" w:eastAsia="Arial" w:hAnsi="Arial" w:cs="Arial"/>
        </w:rPr>
        <w:t xml:space="preserve"> – у этих учащихся преобладают тревожные мысли, их пугают возможные неудачи на экзаменах, они в некоторой степени могут испытывать неуверенность перед предстоящими экзаменами. Но данный уровень тревожности скорее следует считать адаптационным, т.е. связанн</w:t>
      </w:r>
      <w:r>
        <w:rPr>
          <w:rFonts w:ascii="Arial" w:eastAsia="Arial" w:hAnsi="Arial" w:cs="Arial"/>
        </w:rPr>
        <w:t>ым с изменением социальной ситуации учащихся, а их эмоциональное состояние в целом – удовлетворительным. Также эти учащиеся не всегда могут настроиться на продуктивную работу и правильно организовать как подготовку к экзамену, так и свою работу непосредств</w:t>
      </w:r>
      <w:r>
        <w:rPr>
          <w:rFonts w:ascii="Arial" w:eastAsia="Arial" w:hAnsi="Arial" w:cs="Arial"/>
        </w:rPr>
        <w:t>енно на экзамене. Им не хватает силы воли, и они бросают начатое, если что-то не получается. Часто они готовятся к экзаменам под настроение.</w:t>
      </w:r>
    </w:p>
    <w:p w:rsidR="00AE0ED5" w:rsidRDefault="00C7790E">
      <w:pPr>
        <w:widowControl w:val="0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iCs/>
        </w:rPr>
        <w:t>Низкий уровень психологической готовности</w:t>
      </w:r>
      <w:r>
        <w:rPr>
          <w:rFonts w:ascii="Arial" w:eastAsia="Arial" w:hAnsi="Arial" w:cs="Arial"/>
        </w:rPr>
        <w:t xml:space="preserve"> – учащиеся психологически не готовы к сдаче экзаменов. Ситуация экзамена </w:t>
      </w:r>
      <w:r>
        <w:rPr>
          <w:rFonts w:ascii="Arial" w:eastAsia="Arial" w:hAnsi="Arial" w:cs="Arial"/>
        </w:rPr>
        <w:t xml:space="preserve">вызывает у них сильное беспокойство, тревогу, напряжение. Таких учащихся постоянно тревожат мысли о предстоящих экзаменах, они не знают, как успокоить себя во время экзамена. У них не сформированы навыки управления и контроля своей деятельности, им тяжело </w:t>
      </w:r>
      <w:r>
        <w:rPr>
          <w:rFonts w:ascii="Arial" w:eastAsia="Arial" w:hAnsi="Arial" w:cs="Arial"/>
        </w:rPr>
        <w:t>переключаться или переходить от одного типа заданий к другому. При этом их знания по предметам могут быть удовлетворительными. Им характерны неверное предвидение и оценка своих возможностей, состояние тревожного ожидания без имеющихся на то причин, высокая</w:t>
      </w:r>
      <w:r>
        <w:rPr>
          <w:rFonts w:ascii="Arial" w:eastAsia="Arial" w:hAnsi="Arial" w:cs="Arial"/>
        </w:rPr>
        <w:t xml:space="preserve"> ранимость и обидчивость, ведущие к конфликтности в межличностных отношениях с учителями и одноклассниками. Данным учащимся необходима дополнительная психолого-педагогическая помощь в подготовке к экзаменам.</w:t>
      </w:r>
    </w:p>
    <w:p w:rsidR="00AE0ED5" w:rsidRDefault="00AE0ED5">
      <w:pPr>
        <w:widowControl w:val="0"/>
        <w:ind w:firstLine="720"/>
        <w:jc w:val="both"/>
        <w:rPr>
          <w:rFonts w:ascii="Arial" w:eastAsia="Arial" w:hAnsi="Arial" w:cs="Arial"/>
        </w:rPr>
      </w:pPr>
    </w:p>
    <w:p w:rsidR="00AE0ED5" w:rsidRDefault="00C7790E">
      <w:pPr>
        <w:widowControl w:val="0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Диагностику целесообразно проводить в течение учебного года дважды. Таким образом, второй этап диагностики позволит школьному психологу не только проследить динамику формирования готовности учащихся, но оценить результативность своей деятельности.</w:t>
      </w:r>
    </w:p>
    <w:p w:rsidR="00AE0ED5" w:rsidRDefault="00C7790E">
      <w:pPr>
        <w:widowControl w:val="0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После пр</w:t>
      </w:r>
      <w:r>
        <w:rPr>
          <w:rFonts w:ascii="Arial" w:eastAsia="Arial" w:hAnsi="Arial" w:cs="Arial"/>
        </w:rPr>
        <w:t xml:space="preserve">оведения </w:t>
      </w:r>
      <w:r w:rsidR="003F3D53">
        <w:rPr>
          <w:rFonts w:ascii="Arial" w:eastAsia="Arial" w:hAnsi="Arial" w:cs="Arial"/>
        </w:rPr>
        <w:t>диагностики и обработки анкет,</w:t>
      </w:r>
      <w:r>
        <w:rPr>
          <w:rFonts w:ascii="Arial" w:eastAsia="Arial" w:hAnsi="Arial" w:cs="Arial"/>
        </w:rPr>
        <w:t xml:space="preserve"> учащихся педагог-психолог заносит результаты в сводную таблицу класса (см. таблицу).</w:t>
      </w:r>
    </w:p>
    <w:p w:rsidR="00AE0ED5" w:rsidRDefault="00C7790E">
      <w:pPr>
        <w:widowControl w:val="0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Анализ данных сводной таблицы класса позволит школьному психологу выявить следующую информацию:</w:t>
      </w:r>
    </w:p>
    <w:p w:rsidR="00AE0ED5" w:rsidRDefault="00C7790E">
      <w:pPr>
        <w:widowControl w:val="0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уровень сформированности компонент</w:t>
      </w:r>
      <w:r>
        <w:rPr>
          <w:rFonts w:ascii="Arial" w:eastAsia="Arial" w:hAnsi="Arial" w:cs="Arial"/>
        </w:rPr>
        <w:t>ов готовности к сдаче экзаменов каждого отдельного учащегося;</w:t>
      </w:r>
    </w:p>
    <w:p w:rsidR="00AE0ED5" w:rsidRDefault="00C7790E">
      <w:pPr>
        <w:widowControl w:val="0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общий уровень готовности к сдаче экзаменов каждого отдельного учащегося и по классу в целом;</w:t>
      </w:r>
    </w:p>
    <w:p w:rsidR="00AE0ED5" w:rsidRDefault="00C7790E">
      <w:pPr>
        <w:widowControl w:val="0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показатель индивидуальной динамики уровня готовности к сдаче экзаменов учащихся;</w:t>
      </w:r>
    </w:p>
    <w:p w:rsidR="00AE0ED5" w:rsidRDefault="00C7790E">
      <w:pPr>
        <w:widowControl w:val="0"/>
        <w:ind w:firstLine="720"/>
        <w:jc w:val="both"/>
        <w:rPr>
          <w:rFonts w:ascii="Arial" w:eastAsia="Arial" w:hAnsi="Arial" w:cs="Arial"/>
        </w:rPr>
        <w:sectPr w:rsidR="00AE0ED5" w:rsidSect="003F3D53">
          <w:pgSz w:w="11907" w:h="16840"/>
          <w:pgMar w:top="567" w:right="567" w:bottom="567" w:left="851" w:header="0" w:footer="941" w:gutter="0"/>
          <w:pgNumType w:start="1"/>
          <w:cols w:space="720"/>
        </w:sectPr>
      </w:pPr>
      <w:r>
        <w:rPr>
          <w:rFonts w:ascii="Arial" w:eastAsia="Arial" w:hAnsi="Arial" w:cs="Arial"/>
        </w:rPr>
        <w:t>- первичный и итоговый уровень сформированности готовности к сдаче экзаменов учащихся.</w:t>
      </w:r>
    </w:p>
    <w:p w:rsidR="00AE0ED5" w:rsidRDefault="00C7790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Таблица. Результаты диагностики готовности учащихся к сдаче экзаменов на начало и конец учебного года.</w:t>
      </w:r>
    </w:p>
    <w:tbl>
      <w:tblPr>
        <w:tblStyle w:val="a9"/>
        <w:tblW w:w="152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2"/>
        <w:gridCol w:w="1222"/>
        <w:gridCol w:w="888"/>
        <w:gridCol w:w="889"/>
        <w:gridCol w:w="889"/>
        <w:gridCol w:w="889"/>
        <w:gridCol w:w="888"/>
        <w:gridCol w:w="889"/>
        <w:gridCol w:w="889"/>
        <w:gridCol w:w="889"/>
        <w:gridCol w:w="888"/>
        <w:gridCol w:w="889"/>
        <w:gridCol w:w="889"/>
        <w:gridCol w:w="889"/>
        <w:gridCol w:w="1559"/>
        <w:gridCol w:w="1418"/>
      </w:tblGrid>
      <w:tr w:rsidR="00AE0ED5">
        <w:trPr>
          <w:trHeight w:val="532"/>
        </w:trPr>
        <w:tc>
          <w:tcPr>
            <w:tcW w:w="412" w:type="dxa"/>
            <w:vMerge w:val="restart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№</w:t>
            </w:r>
          </w:p>
        </w:tc>
        <w:tc>
          <w:tcPr>
            <w:tcW w:w="1222" w:type="dxa"/>
            <w:vMerge w:val="restart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Ф.И. учащегося</w:t>
            </w:r>
          </w:p>
        </w:tc>
        <w:tc>
          <w:tcPr>
            <w:tcW w:w="888" w:type="dxa"/>
          </w:tcPr>
          <w:p w:rsidR="00AE0ED5" w:rsidRDefault="00C7790E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Компоненты готовности к сдаче </w:t>
            </w:r>
            <w:r>
              <w:rPr>
                <w:rFonts w:ascii="Arial" w:eastAsia="Arial" w:hAnsi="Arial" w:cs="Arial"/>
                <w:b/>
                <w:bCs/>
              </w:rPr>
              <w:t>экзаменов</w:t>
            </w:r>
          </w:p>
        </w:tc>
        <w:tc>
          <w:tcPr>
            <w:tcW w:w="889" w:type="dxa"/>
          </w:tcPr>
          <w:p w:rsidR="00AE0ED5" w:rsidRDefault="00AE0ED5"/>
        </w:tc>
        <w:tc>
          <w:tcPr>
            <w:tcW w:w="889" w:type="dxa"/>
          </w:tcPr>
          <w:p w:rsidR="00AE0ED5" w:rsidRDefault="00AE0ED5"/>
        </w:tc>
        <w:tc>
          <w:tcPr>
            <w:tcW w:w="889" w:type="dxa"/>
          </w:tcPr>
          <w:p w:rsidR="00AE0ED5" w:rsidRDefault="00AE0ED5"/>
        </w:tc>
        <w:tc>
          <w:tcPr>
            <w:tcW w:w="888" w:type="dxa"/>
          </w:tcPr>
          <w:p w:rsidR="00AE0ED5" w:rsidRDefault="00AE0ED5"/>
        </w:tc>
        <w:tc>
          <w:tcPr>
            <w:tcW w:w="889" w:type="dxa"/>
          </w:tcPr>
          <w:p w:rsidR="00AE0ED5" w:rsidRDefault="00AE0ED5"/>
        </w:tc>
        <w:tc>
          <w:tcPr>
            <w:tcW w:w="889" w:type="dxa"/>
          </w:tcPr>
          <w:p w:rsidR="00AE0ED5" w:rsidRDefault="00AE0ED5"/>
        </w:tc>
        <w:tc>
          <w:tcPr>
            <w:tcW w:w="889" w:type="dxa"/>
          </w:tcPr>
          <w:p w:rsidR="00AE0ED5" w:rsidRDefault="00AE0ED5"/>
        </w:tc>
        <w:tc>
          <w:tcPr>
            <w:tcW w:w="888" w:type="dxa"/>
          </w:tcPr>
          <w:p w:rsidR="00AE0ED5" w:rsidRDefault="00AE0ED5"/>
        </w:tc>
        <w:tc>
          <w:tcPr>
            <w:tcW w:w="889" w:type="dxa"/>
          </w:tcPr>
          <w:p w:rsidR="00AE0ED5" w:rsidRDefault="00AE0ED5"/>
        </w:tc>
        <w:tc>
          <w:tcPr>
            <w:tcW w:w="889" w:type="dxa"/>
          </w:tcPr>
          <w:p w:rsidR="00AE0ED5" w:rsidRDefault="00AE0ED5"/>
        </w:tc>
        <w:tc>
          <w:tcPr>
            <w:tcW w:w="889" w:type="dxa"/>
          </w:tcPr>
          <w:p w:rsidR="00AE0ED5" w:rsidRDefault="00AE0ED5"/>
        </w:tc>
        <w:tc>
          <w:tcPr>
            <w:tcW w:w="155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Общий уровень готовности</w:t>
            </w:r>
          </w:p>
        </w:tc>
        <w:tc>
          <w:tcPr>
            <w:tcW w:w="1418" w:type="dxa"/>
          </w:tcPr>
          <w:p w:rsidR="00AE0ED5" w:rsidRDefault="00AE0ED5"/>
        </w:tc>
      </w:tr>
      <w:tr w:rsidR="00AE0ED5">
        <w:trPr>
          <w:trHeight w:val="295"/>
        </w:trPr>
        <w:tc>
          <w:tcPr>
            <w:tcW w:w="412" w:type="dxa"/>
            <w:vMerge/>
          </w:tcPr>
          <w:p w:rsidR="00AE0ED5" w:rsidRDefault="00AE0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22" w:type="dxa"/>
            <w:vMerge/>
          </w:tcPr>
          <w:p w:rsidR="00AE0ED5" w:rsidRDefault="00AE0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88" w:type="dxa"/>
          </w:tcPr>
          <w:p w:rsidR="00AE0ED5" w:rsidRDefault="00C7790E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УК</w:t>
            </w:r>
          </w:p>
        </w:tc>
        <w:tc>
          <w:tcPr>
            <w:tcW w:w="889" w:type="dxa"/>
          </w:tcPr>
          <w:p w:rsidR="00AE0ED5" w:rsidRDefault="00AE0ED5"/>
        </w:tc>
        <w:tc>
          <w:tcPr>
            <w:tcW w:w="889" w:type="dxa"/>
          </w:tcPr>
          <w:p w:rsidR="00AE0ED5" w:rsidRDefault="00C7790E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УТ</w:t>
            </w:r>
          </w:p>
        </w:tc>
        <w:tc>
          <w:tcPr>
            <w:tcW w:w="889" w:type="dxa"/>
          </w:tcPr>
          <w:p w:rsidR="00AE0ED5" w:rsidRDefault="00AE0ED5"/>
        </w:tc>
        <w:tc>
          <w:tcPr>
            <w:tcW w:w="888" w:type="dxa"/>
          </w:tcPr>
          <w:p w:rsidR="00AE0ED5" w:rsidRDefault="00C7790E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ЭН</w:t>
            </w:r>
          </w:p>
        </w:tc>
        <w:tc>
          <w:tcPr>
            <w:tcW w:w="889" w:type="dxa"/>
          </w:tcPr>
          <w:p w:rsidR="00AE0ED5" w:rsidRDefault="00AE0ED5"/>
        </w:tc>
        <w:tc>
          <w:tcPr>
            <w:tcW w:w="889" w:type="dxa"/>
          </w:tcPr>
          <w:p w:rsidR="00AE0ED5" w:rsidRDefault="00C7790E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НС</w:t>
            </w:r>
          </w:p>
        </w:tc>
        <w:tc>
          <w:tcPr>
            <w:tcW w:w="889" w:type="dxa"/>
          </w:tcPr>
          <w:p w:rsidR="00AE0ED5" w:rsidRDefault="00AE0ED5"/>
        </w:tc>
        <w:tc>
          <w:tcPr>
            <w:tcW w:w="888" w:type="dxa"/>
          </w:tcPr>
          <w:p w:rsidR="00AE0ED5" w:rsidRDefault="00C7790E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УЗ</w:t>
            </w:r>
          </w:p>
        </w:tc>
        <w:tc>
          <w:tcPr>
            <w:tcW w:w="889" w:type="dxa"/>
          </w:tcPr>
          <w:p w:rsidR="00AE0ED5" w:rsidRDefault="00AE0ED5"/>
        </w:tc>
        <w:tc>
          <w:tcPr>
            <w:tcW w:w="889" w:type="dxa"/>
          </w:tcPr>
          <w:p w:rsidR="00AE0ED5" w:rsidRDefault="00C7790E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ЗП</w:t>
            </w:r>
          </w:p>
        </w:tc>
        <w:tc>
          <w:tcPr>
            <w:tcW w:w="889" w:type="dxa"/>
          </w:tcPr>
          <w:p w:rsidR="00AE0ED5" w:rsidRDefault="00AE0ED5"/>
        </w:tc>
        <w:tc>
          <w:tcPr>
            <w:tcW w:w="1559" w:type="dxa"/>
            <w:vMerge w:val="restart"/>
            <w:vAlign w:val="center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Первичный уровень</w:t>
            </w:r>
          </w:p>
        </w:tc>
        <w:tc>
          <w:tcPr>
            <w:tcW w:w="1418" w:type="dxa"/>
            <w:vMerge w:val="restart"/>
            <w:vAlign w:val="center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Итоговый уровень</w:t>
            </w:r>
          </w:p>
        </w:tc>
      </w:tr>
      <w:tr w:rsidR="00AE0ED5">
        <w:trPr>
          <w:cantSplit/>
          <w:trHeight w:val="140"/>
        </w:trPr>
        <w:tc>
          <w:tcPr>
            <w:tcW w:w="412" w:type="dxa"/>
            <w:vMerge/>
          </w:tcPr>
          <w:p w:rsidR="00AE0ED5" w:rsidRDefault="00AE0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222" w:type="dxa"/>
            <w:vMerge/>
          </w:tcPr>
          <w:p w:rsidR="00AE0ED5" w:rsidRDefault="00AE0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888" w:type="dxa"/>
            <w:vAlign w:val="center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первичный</w:t>
            </w:r>
          </w:p>
        </w:tc>
        <w:tc>
          <w:tcPr>
            <w:tcW w:w="889" w:type="dxa"/>
            <w:vAlign w:val="center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итоговый</w:t>
            </w:r>
          </w:p>
        </w:tc>
        <w:tc>
          <w:tcPr>
            <w:tcW w:w="889" w:type="dxa"/>
            <w:vAlign w:val="center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первичный</w:t>
            </w:r>
          </w:p>
        </w:tc>
        <w:tc>
          <w:tcPr>
            <w:tcW w:w="889" w:type="dxa"/>
            <w:vAlign w:val="center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итоговый</w:t>
            </w:r>
          </w:p>
        </w:tc>
        <w:tc>
          <w:tcPr>
            <w:tcW w:w="888" w:type="dxa"/>
            <w:vAlign w:val="center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первичный</w:t>
            </w:r>
          </w:p>
        </w:tc>
        <w:tc>
          <w:tcPr>
            <w:tcW w:w="889" w:type="dxa"/>
            <w:vAlign w:val="center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итоговый</w:t>
            </w:r>
          </w:p>
        </w:tc>
        <w:tc>
          <w:tcPr>
            <w:tcW w:w="889" w:type="dxa"/>
            <w:vAlign w:val="center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первичный</w:t>
            </w:r>
          </w:p>
        </w:tc>
        <w:tc>
          <w:tcPr>
            <w:tcW w:w="889" w:type="dxa"/>
            <w:vAlign w:val="center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итоговый</w:t>
            </w:r>
          </w:p>
        </w:tc>
        <w:tc>
          <w:tcPr>
            <w:tcW w:w="888" w:type="dxa"/>
            <w:vAlign w:val="center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первичный</w:t>
            </w:r>
          </w:p>
        </w:tc>
        <w:tc>
          <w:tcPr>
            <w:tcW w:w="889" w:type="dxa"/>
            <w:vAlign w:val="center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итоговый</w:t>
            </w:r>
          </w:p>
        </w:tc>
        <w:tc>
          <w:tcPr>
            <w:tcW w:w="889" w:type="dxa"/>
            <w:vAlign w:val="center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первичный</w:t>
            </w:r>
          </w:p>
        </w:tc>
        <w:tc>
          <w:tcPr>
            <w:tcW w:w="889" w:type="dxa"/>
            <w:vAlign w:val="center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итоговый</w:t>
            </w:r>
          </w:p>
        </w:tc>
        <w:tc>
          <w:tcPr>
            <w:tcW w:w="1559" w:type="dxa"/>
            <w:vMerge/>
            <w:vAlign w:val="center"/>
          </w:tcPr>
          <w:p w:rsidR="00AE0ED5" w:rsidRDefault="00AE0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  <w:vMerge/>
            <w:vAlign w:val="center"/>
          </w:tcPr>
          <w:p w:rsidR="00AE0ED5" w:rsidRDefault="00AE0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AE0ED5">
        <w:trPr>
          <w:trHeight w:val="266"/>
        </w:trPr>
        <w:tc>
          <w:tcPr>
            <w:tcW w:w="412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222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Иванов И.</w:t>
            </w:r>
          </w:p>
        </w:tc>
        <w:tc>
          <w:tcPr>
            <w:tcW w:w="888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ср.</w:t>
            </w:r>
          </w:p>
        </w:tc>
        <w:tc>
          <w:tcPr>
            <w:tcW w:w="88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выс</w:t>
            </w:r>
            <w:proofErr w:type="spellEnd"/>
          </w:p>
        </w:tc>
        <w:tc>
          <w:tcPr>
            <w:tcW w:w="88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низ</w:t>
            </w:r>
          </w:p>
        </w:tc>
        <w:tc>
          <w:tcPr>
            <w:tcW w:w="88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ср</w:t>
            </w:r>
          </w:p>
        </w:tc>
        <w:tc>
          <w:tcPr>
            <w:tcW w:w="888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низ</w:t>
            </w:r>
          </w:p>
        </w:tc>
        <w:tc>
          <w:tcPr>
            <w:tcW w:w="88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выс</w:t>
            </w:r>
            <w:proofErr w:type="spellEnd"/>
          </w:p>
        </w:tc>
        <w:tc>
          <w:tcPr>
            <w:tcW w:w="88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ср</w:t>
            </w:r>
          </w:p>
        </w:tc>
        <w:tc>
          <w:tcPr>
            <w:tcW w:w="88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выс</w:t>
            </w:r>
            <w:proofErr w:type="spellEnd"/>
          </w:p>
        </w:tc>
        <w:tc>
          <w:tcPr>
            <w:tcW w:w="888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ср</w:t>
            </w:r>
          </w:p>
        </w:tc>
        <w:tc>
          <w:tcPr>
            <w:tcW w:w="88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ср</w:t>
            </w:r>
          </w:p>
        </w:tc>
        <w:tc>
          <w:tcPr>
            <w:tcW w:w="88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низ</w:t>
            </w:r>
          </w:p>
        </w:tc>
        <w:tc>
          <w:tcPr>
            <w:tcW w:w="88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ср</w:t>
            </w:r>
          </w:p>
        </w:tc>
        <w:tc>
          <w:tcPr>
            <w:tcW w:w="155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средний</w:t>
            </w:r>
          </w:p>
        </w:tc>
        <w:tc>
          <w:tcPr>
            <w:tcW w:w="1418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высокий</w:t>
            </w:r>
          </w:p>
        </w:tc>
      </w:tr>
      <w:tr w:rsidR="00AE0ED5">
        <w:trPr>
          <w:trHeight w:val="266"/>
        </w:trPr>
        <w:tc>
          <w:tcPr>
            <w:tcW w:w="412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222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8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8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8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AE0ED5">
        <w:trPr>
          <w:trHeight w:val="266"/>
        </w:trPr>
        <w:tc>
          <w:tcPr>
            <w:tcW w:w="412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</w:t>
            </w:r>
          </w:p>
        </w:tc>
        <w:tc>
          <w:tcPr>
            <w:tcW w:w="1222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8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8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8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AE0ED5">
        <w:trPr>
          <w:trHeight w:val="266"/>
        </w:trPr>
        <w:tc>
          <w:tcPr>
            <w:tcW w:w="412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</w:t>
            </w:r>
          </w:p>
        </w:tc>
        <w:tc>
          <w:tcPr>
            <w:tcW w:w="1222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8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8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8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AE0ED5">
        <w:trPr>
          <w:trHeight w:val="266"/>
        </w:trPr>
        <w:tc>
          <w:tcPr>
            <w:tcW w:w="412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222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8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чел./%</w:t>
            </w:r>
          </w:p>
        </w:tc>
        <w:tc>
          <w:tcPr>
            <w:tcW w:w="88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чел./%</w:t>
            </w:r>
          </w:p>
        </w:tc>
        <w:tc>
          <w:tcPr>
            <w:tcW w:w="88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чел./%</w:t>
            </w:r>
          </w:p>
        </w:tc>
        <w:tc>
          <w:tcPr>
            <w:tcW w:w="88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чел./%</w:t>
            </w:r>
          </w:p>
        </w:tc>
        <w:tc>
          <w:tcPr>
            <w:tcW w:w="888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чел./%</w:t>
            </w:r>
          </w:p>
        </w:tc>
        <w:tc>
          <w:tcPr>
            <w:tcW w:w="88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чел./%</w:t>
            </w:r>
          </w:p>
        </w:tc>
        <w:tc>
          <w:tcPr>
            <w:tcW w:w="88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чел./%</w:t>
            </w:r>
          </w:p>
        </w:tc>
        <w:tc>
          <w:tcPr>
            <w:tcW w:w="88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чел./%</w:t>
            </w:r>
          </w:p>
        </w:tc>
        <w:tc>
          <w:tcPr>
            <w:tcW w:w="888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чел./%</w:t>
            </w:r>
          </w:p>
        </w:tc>
        <w:tc>
          <w:tcPr>
            <w:tcW w:w="88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чел./%</w:t>
            </w:r>
          </w:p>
        </w:tc>
        <w:tc>
          <w:tcPr>
            <w:tcW w:w="88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чел./%</w:t>
            </w:r>
          </w:p>
        </w:tc>
        <w:tc>
          <w:tcPr>
            <w:tcW w:w="88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чел./%</w:t>
            </w:r>
          </w:p>
        </w:tc>
        <w:tc>
          <w:tcPr>
            <w:tcW w:w="155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AE0ED5">
        <w:trPr>
          <w:trHeight w:val="532"/>
        </w:trPr>
        <w:tc>
          <w:tcPr>
            <w:tcW w:w="412" w:type="dxa"/>
            <w:vMerge w:val="restart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ВСЕГО</w:t>
            </w:r>
          </w:p>
        </w:tc>
        <w:tc>
          <w:tcPr>
            <w:tcW w:w="1222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Высокий уровень</w:t>
            </w:r>
          </w:p>
        </w:tc>
        <w:tc>
          <w:tcPr>
            <w:tcW w:w="888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5/20</w:t>
            </w:r>
          </w:p>
        </w:tc>
        <w:tc>
          <w:tcPr>
            <w:tcW w:w="88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10/40</w:t>
            </w:r>
          </w:p>
        </w:tc>
        <w:tc>
          <w:tcPr>
            <w:tcW w:w="88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</w:t>
            </w:r>
          </w:p>
        </w:tc>
        <w:tc>
          <w:tcPr>
            <w:tcW w:w="88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</w:t>
            </w:r>
          </w:p>
        </w:tc>
        <w:tc>
          <w:tcPr>
            <w:tcW w:w="888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8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AE0ED5">
        <w:trPr>
          <w:trHeight w:val="562"/>
        </w:trPr>
        <w:tc>
          <w:tcPr>
            <w:tcW w:w="412" w:type="dxa"/>
            <w:vMerge/>
          </w:tcPr>
          <w:p w:rsidR="00AE0ED5" w:rsidRDefault="00AE0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222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Средний уровень</w:t>
            </w:r>
          </w:p>
        </w:tc>
        <w:tc>
          <w:tcPr>
            <w:tcW w:w="888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13/52</w:t>
            </w:r>
          </w:p>
        </w:tc>
        <w:tc>
          <w:tcPr>
            <w:tcW w:w="88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15/60</w:t>
            </w:r>
          </w:p>
        </w:tc>
        <w:tc>
          <w:tcPr>
            <w:tcW w:w="88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</w:t>
            </w:r>
          </w:p>
        </w:tc>
        <w:tc>
          <w:tcPr>
            <w:tcW w:w="88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</w:t>
            </w:r>
          </w:p>
        </w:tc>
        <w:tc>
          <w:tcPr>
            <w:tcW w:w="888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8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AE0ED5">
        <w:trPr>
          <w:trHeight w:val="548"/>
        </w:trPr>
        <w:tc>
          <w:tcPr>
            <w:tcW w:w="412" w:type="dxa"/>
            <w:vMerge/>
          </w:tcPr>
          <w:p w:rsidR="00AE0ED5" w:rsidRDefault="00AE0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222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Низкий уровень</w:t>
            </w:r>
          </w:p>
        </w:tc>
        <w:tc>
          <w:tcPr>
            <w:tcW w:w="888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7/28</w:t>
            </w:r>
          </w:p>
        </w:tc>
        <w:tc>
          <w:tcPr>
            <w:tcW w:w="88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0/0</w:t>
            </w:r>
          </w:p>
        </w:tc>
        <w:tc>
          <w:tcPr>
            <w:tcW w:w="88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</w:t>
            </w:r>
          </w:p>
        </w:tc>
        <w:tc>
          <w:tcPr>
            <w:tcW w:w="889" w:type="dxa"/>
          </w:tcPr>
          <w:p w:rsidR="00AE0ED5" w:rsidRDefault="00C7790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</w:t>
            </w:r>
          </w:p>
        </w:tc>
        <w:tc>
          <w:tcPr>
            <w:tcW w:w="888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8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88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:rsidR="00AE0ED5" w:rsidRDefault="00AE0ED5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:rsidR="00AE0ED5" w:rsidRDefault="00AE0ED5">
      <w:pPr>
        <w:jc w:val="both"/>
        <w:rPr>
          <w:rFonts w:ascii="Arial" w:eastAsia="Arial" w:hAnsi="Arial" w:cs="Arial"/>
        </w:rPr>
        <w:sectPr w:rsidR="00AE0ED5" w:rsidSect="003F3D53">
          <w:pgSz w:w="16840" w:h="11907" w:orient="landscape"/>
          <w:pgMar w:top="567" w:right="567" w:bottom="567" w:left="851" w:header="0" w:footer="941" w:gutter="0"/>
          <w:cols w:space="720"/>
        </w:sectPr>
      </w:pPr>
    </w:p>
    <w:p w:rsidR="00AE0ED5" w:rsidRPr="003F3D53" w:rsidRDefault="003F3D53" w:rsidP="003F3D53">
      <w:pPr>
        <w:jc w:val="center"/>
        <w:rPr>
          <w:rFonts w:eastAsia="Arial"/>
          <w:b/>
          <w:sz w:val="22"/>
          <w:szCs w:val="22"/>
        </w:rPr>
      </w:pPr>
      <w:r w:rsidRPr="003F3D53">
        <w:rPr>
          <w:rFonts w:eastAsia="Arial"/>
          <w:b/>
          <w:sz w:val="22"/>
          <w:szCs w:val="22"/>
        </w:rPr>
        <w:t>Анкета «Диагностика психологической готовности выпускников к сдаче экзаменов»</w:t>
      </w:r>
    </w:p>
    <w:p w:rsidR="003F3D53" w:rsidRPr="003F3D53" w:rsidRDefault="003F3D53" w:rsidP="003F3D53">
      <w:pPr>
        <w:ind w:firstLine="709"/>
        <w:jc w:val="both"/>
        <w:rPr>
          <w:rFonts w:eastAsia="Arial"/>
          <w:i/>
          <w:iCs/>
          <w:sz w:val="22"/>
          <w:szCs w:val="22"/>
        </w:rPr>
      </w:pPr>
      <w:r w:rsidRPr="003F3D53">
        <w:rPr>
          <w:rFonts w:eastAsia="Arial"/>
          <w:b/>
          <w:bCs/>
          <w:sz w:val="22"/>
          <w:szCs w:val="22"/>
        </w:rPr>
        <w:t>Инструкция:</w:t>
      </w:r>
      <w:r w:rsidRPr="003F3D53">
        <w:rPr>
          <w:rFonts w:eastAsia="Arial"/>
          <w:sz w:val="22"/>
          <w:szCs w:val="22"/>
        </w:rPr>
        <w:t xml:space="preserve"> </w:t>
      </w:r>
      <w:r w:rsidRPr="003F3D53">
        <w:rPr>
          <w:rFonts w:eastAsia="Arial"/>
          <w:i/>
          <w:iCs/>
          <w:sz w:val="22"/>
          <w:szCs w:val="22"/>
        </w:rPr>
        <w:t xml:space="preserve">«Вам всем прекрасно известно, что впереди вас ждут экзамены. Какие чувства, какие мысли вас охватывают, когда вы слышите это слово. Я думаю, что многим из вас не безразлично то, как вы сдадите экзамены. Но знаете ли вы о том, что к экзамену нужно быть готовым не только умственно и физически, но и психологически. Поэтому нам важно знать, готовы ли вы психологически к сдаче экзаменов. </w:t>
      </w:r>
    </w:p>
    <w:p w:rsidR="003F3D53" w:rsidRPr="003F3D53" w:rsidRDefault="003F3D53" w:rsidP="003F3D53">
      <w:pPr>
        <w:ind w:right="57" w:firstLine="709"/>
        <w:jc w:val="both"/>
        <w:rPr>
          <w:rFonts w:eastAsia="Arial"/>
          <w:i/>
          <w:iCs/>
          <w:sz w:val="22"/>
          <w:szCs w:val="22"/>
        </w:rPr>
      </w:pPr>
      <w:r w:rsidRPr="003F3D53">
        <w:rPr>
          <w:rFonts w:eastAsia="Arial"/>
          <w:i/>
          <w:iCs/>
          <w:sz w:val="22"/>
          <w:szCs w:val="22"/>
        </w:rPr>
        <w:t>Вам предлагается дать ответы на 44 утверждения. Если утверждение соответствует Вашему имеющемуся опыту или часто повторяющимся состоянием (т.е. если Вы с утверждением согласны), то у его порядкового номера поставьте знак «+» или напишите «да». Если же Вы с утверждением не согласны, то напишите знак «-» или ответ «нет». Старайтесь не делать пропусков и отвечать на все утверждения».</w:t>
      </w:r>
    </w:p>
    <w:p w:rsidR="003F3D53" w:rsidRPr="003F3D53" w:rsidRDefault="003F3D53" w:rsidP="003F3D53">
      <w:pPr>
        <w:ind w:right="57" w:firstLine="709"/>
        <w:jc w:val="both"/>
        <w:rPr>
          <w:rFonts w:eastAsia="Arial"/>
          <w:i/>
          <w:iCs/>
          <w:sz w:val="22"/>
          <w:szCs w:val="22"/>
        </w:rPr>
      </w:pPr>
    </w:p>
    <w:p w:rsidR="003F3D53" w:rsidRPr="003F3D53" w:rsidRDefault="003F3D53" w:rsidP="003F3D53">
      <w:pPr>
        <w:ind w:right="57" w:firstLine="709"/>
        <w:jc w:val="both"/>
        <w:rPr>
          <w:rFonts w:eastAsia="Arial"/>
          <w:b/>
          <w:bCs/>
          <w:sz w:val="22"/>
          <w:szCs w:val="22"/>
        </w:rPr>
      </w:pPr>
      <w:r w:rsidRPr="003F3D53">
        <w:rPr>
          <w:rFonts w:eastAsia="Arial"/>
          <w:b/>
          <w:bCs/>
          <w:sz w:val="22"/>
          <w:szCs w:val="22"/>
        </w:rPr>
        <w:t>Текст анкеты: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1. Мне с трудом удается сосредоточить свое внимание при подготовке к экзамену.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2. Отступление учителем от основной темы урока сильно мешает мне усвоить учебный материал.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3. Меня постоянно тревожат мысли о предстоящих экзаменах.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4. Мои школьные знания по отдельным учебным предметам порой кажутся мне ничтожными.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5. При подготовке к экзаменам у меня обычно «опускаются руки», если долго не получается выполнять какое-либо задание.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6. Я не успеваю усваивать учебный материал, и это вызывает чувство неуверенности в своих знаниях.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7. Я болезненно реагирую на критические замечания учителя по поводу моей готовности к предстоящим экзаменам.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8. Неожиданный вопрос учителя по теме урока приводит меня в замешательство.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9. Меня сильно беспокоит уровень моей подготовки к экзаменам.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10. Я слабовольный человек и это негативно сказывается на моей успеваемости.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11. При подготовке к экзаменам я с трудом сосредотачиваюсь на каком-либо задании.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12. Я испытываю страх перед экзаменами.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13. Порой, готовясь к экзаменам, мне кажется, что я не смогу усвоить всего учебного материала и это меня пугает.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14. Отвечая на уроке, я обычно сильно смущаюсь.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15. Возможные неудачи на экзаменах очень тревожат меня.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16. Во время выступления или ответа я начинаю заикаться.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17. Мое эмоциональное состояние во многом зависит от успешного выполнения учебных заданий.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18. Я часто ссорюсь с друзьями по школе из-за пустяков и потом жалею об этом.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19. Атмосфера в классе и отношение одноклассников ко мне сильно влияют на мое настроение.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20. После спора или ссоры в школе я долго не могу успокоиться.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21. После длительной и напряженной учебной работы у меня часто болит голова.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22. Мысли о предстоящих экзаменах не портят мне настроение.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23. Я не волнуюсь по поводу несделанных заданий или неудачно выполненных тренировочных экзаменационных работ.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24. Когда я думаю о предстоящих экзаменах у меня начинает сильно биться сердце.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25. Обычно я в числе первых заканчиваю тренировочную экзаменационную работу и стараюсь не думать о возможных ошибках.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26. Обычно мне требуется больше времени на обдумывание дополнительного вопроса, заданного учителем, чем остальным учащимся.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27. Насмешки одноклассников не влияют на мое отношение к учебе и предстоящим экзаменам.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28. Я всегда хорошо сплю, даже если в школе у меня неприятности.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29. В классе я чувствую себя легко и непринужденно.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30. Мне легко организовать свой распорядок дня, обычно я успеваю сделать все, что планировал.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31. Я хорошо представляю, как проходит экзамен.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32. Полагаю, что смогу правильно распределить время и силы во время экзамена.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33. Я знаю, как выбрать наилучший для меня способ выполнения заданий на экзамене.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34. Считаю, что результаты экзамена важны для моего будущего.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35. Я не волнуюсь, когда думаю о предстоящем экзамене.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36. Я знаю, какие задания необходимо выполнить, чтобы получить желаемую оценку.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37. Думаю, что у ЕГЭ (ОГ</w:t>
      </w:r>
      <w:bookmarkStart w:id="0" w:name="_GoBack"/>
      <w:bookmarkEnd w:id="0"/>
      <w:r w:rsidRPr="003F3D53">
        <w:rPr>
          <w:rFonts w:eastAsia="Arial"/>
          <w:sz w:val="22"/>
          <w:szCs w:val="22"/>
        </w:rPr>
        <w:t>Э) есть свои преимущества.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38. Считаю, что могу сдать экзамен на высокую оценку.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39. Я знаю, как можно успокоиться в трудной ситуации.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40. Я понимаю, какие мои качества могут мне помочь при сдаче экзамена.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41. Думаю, что смогу справиться с тревогой на экзамене.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42. Я достаточно много знаю о ЕГЭ (ОГЭ): о процедуре проведения, правилах поведения на экзамене, возможностях пересдачи и т.п.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43. Чувствую, что сдать этот экзамен мне по силам.</w:t>
      </w:r>
    </w:p>
    <w:p w:rsidR="003F3D53" w:rsidRPr="003F3D53" w:rsidRDefault="003F3D53" w:rsidP="003F3D53">
      <w:pPr>
        <w:ind w:firstLine="709"/>
        <w:jc w:val="both"/>
        <w:rPr>
          <w:rFonts w:eastAsia="Arial"/>
          <w:sz w:val="22"/>
          <w:szCs w:val="22"/>
        </w:rPr>
      </w:pPr>
      <w:r w:rsidRPr="003F3D53">
        <w:rPr>
          <w:rFonts w:eastAsia="Arial"/>
          <w:sz w:val="22"/>
          <w:szCs w:val="22"/>
        </w:rPr>
        <w:t>44. Я уверен в своих знаниях.</w:t>
      </w:r>
    </w:p>
    <w:sectPr w:rsidR="003F3D53" w:rsidRPr="003F3D53" w:rsidSect="003F3D53">
      <w:pgSz w:w="11907" w:h="16840"/>
      <w:pgMar w:top="567" w:right="567" w:bottom="567" w:left="851" w:header="0" w:footer="94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0A975F89-A4FF-4198-8179-7E719997FD6B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0078E80C-A920-4B6E-A335-B1FF1DFC331E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  <w:embedRegular r:id="rId3" w:fontKey="{D0DB7052-46A3-4CA3-ADA5-628EBA88C225}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  <w:embedBold r:id="rId4" w:fontKey="{0A2F48C7-7D67-4D68-929E-1ED121E22BF2}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  <w:embedRegular r:id="rId5" w:fontKey="{32DBCA59-FAE9-4795-B605-169F0260B94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ED5"/>
    <w:rsid w:val="003F3D53"/>
    <w:rsid w:val="00AE0ED5"/>
    <w:rsid w:val="00C7790E"/>
    <w:rsid w:val="00F7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4F966"/>
  <w15:docId w15:val="{51834580-AC18-4114-A32A-F359C5BDD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outlineLvl w:val="2"/>
    </w:pPr>
    <w:rPr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7790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779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2652</Words>
  <Characters>15117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СШ №1</dc:creator>
  <cp:lastModifiedBy>СШ №1</cp:lastModifiedBy>
  <cp:revision>3</cp:revision>
  <cp:lastPrinted>2026-02-13T07:27:00Z</cp:lastPrinted>
  <dcterms:created xsi:type="dcterms:W3CDTF">2026-02-13T07:18:00Z</dcterms:created>
  <dcterms:modified xsi:type="dcterms:W3CDTF">2026-02-13T07:30:00Z</dcterms:modified>
</cp:coreProperties>
</file>